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p14">
  <w:body>
    <w:p w:rsidR="00862726" w:rsidP="00862726" w:rsidRDefault="00C54487" w14:paraId="403D1B82" w14:textId="0AC3CBF4">
      <w:pPr>
        <w:spacing w:after="160" w:line="259" w:lineRule="auto"/>
        <w:jc w:val="right"/>
        <w:rPr>
          <w:sz w:val="24"/>
          <w:szCs w:val="24"/>
        </w:rPr>
      </w:pPr>
      <w:r w:rsidRPr="58E76EE2">
        <w:rPr>
          <w:sz w:val="24"/>
          <w:szCs w:val="24"/>
        </w:rPr>
        <w:t xml:space="preserve">  </w:t>
      </w:r>
      <w:r w:rsidR="00862726">
        <w:rPr>
          <w:noProof/>
        </w:rPr>
        <w:drawing>
          <wp:inline distT="0" distB="0" distL="0" distR="0" wp14:anchorId="4BCDE87C" wp14:editId="58E76EE2">
            <wp:extent cx="2017330" cy="1363045"/>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7330" cy="1363045"/>
                    </a:xfrm>
                    <a:prstGeom prst="rect">
                      <a:avLst/>
                    </a:prstGeom>
                  </pic:spPr>
                </pic:pic>
              </a:graphicData>
            </a:graphic>
          </wp:inline>
        </w:drawing>
      </w:r>
    </w:p>
    <w:p w:rsidR="00862726" w:rsidP="00617F07" w:rsidRDefault="00862726" w14:paraId="74F94A79" w14:textId="77777777">
      <w:pPr>
        <w:spacing w:after="160" w:line="259" w:lineRule="auto"/>
        <w:jc w:val="center"/>
        <w:rPr>
          <w:sz w:val="24"/>
          <w:szCs w:val="24"/>
        </w:rPr>
      </w:pPr>
    </w:p>
    <w:p w:rsidR="00862726" w:rsidP="3D987990" w:rsidRDefault="00862726" w14:paraId="4F7DBFA6" w14:noSpellErr="1" w14:textId="2930A678">
      <w:pPr>
        <w:pStyle w:val="Normal"/>
        <w:spacing w:after="160" w:line="259" w:lineRule="auto"/>
        <w:jc w:val="right"/>
        <w:rPr>
          <w:sz w:val="24"/>
          <w:szCs w:val="24"/>
        </w:rPr>
      </w:pPr>
    </w:p>
    <w:p w:rsidR="00862726" w:rsidP="00862726" w:rsidRDefault="00862726" w14:paraId="262E168D" w14:textId="77777777">
      <w:pPr>
        <w:spacing w:after="160" w:line="259" w:lineRule="auto"/>
        <w:jc w:val="right"/>
        <w:rPr>
          <w:sz w:val="24"/>
          <w:szCs w:val="24"/>
        </w:rPr>
      </w:pPr>
    </w:p>
    <w:p w:rsidRPr="009D6AD5" w:rsidR="00862726" w:rsidP="00862726" w:rsidRDefault="00862726" w14:paraId="5123F17E" w14:textId="77777777">
      <w:pPr>
        <w:pStyle w:val="NormalWeb"/>
        <w:rPr>
          <w:rFonts w:asciiTheme="minorHAnsi" w:hAnsiTheme="minorHAnsi"/>
          <w:b/>
          <w:color w:val="000000"/>
          <w:sz w:val="56"/>
          <w:szCs w:val="56"/>
        </w:rPr>
      </w:pPr>
      <w:r w:rsidRPr="009D6AD5">
        <w:rPr>
          <w:rFonts w:asciiTheme="minorHAnsi" w:hAnsiTheme="minorHAnsi"/>
          <w:b/>
          <w:color w:val="000000"/>
          <w:sz w:val="56"/>
          <w:szCs w:val="56"/>
        </w:rPr>
        <w:t>LimbPower</w:t>
      </w:r>
    </w:p>
    <w:p w:rsidR="005D2C59" w:rsidP="00862726" w:rsidRDefault="00862726" w14:paraId="61C7D466" w14:textId="77777777">
      <w:pPr>
        <w:spacing w:after="160" w:line="259" w:lineRule="auto"/>
        <w:rPr>
          <w:b/>
          <w:color w:val="000000"/>
          <w:sz w:val="56"/>
          <w:szCs w:val="56"/>
        </w:rPr>
      </w:pPr>
      <w:r w:rsidRPr="009D6AD5">
        <w:rPr>
          <w:b/>
          <w:color w:val="000000"/>
          <w:sz w:val="56"/>
          <w:szCs w:val="56"/>
        </w:rPr>
        <w:t xml:space="preserve">Safeguarding </w:t>
      </w:r>
      <w:r>
        <w:rPr>
          <w:b/>
          <w:color w:val="000000"/>
          <w:sz w:val="56"/>
          <w:szCs w:val="56"/>
        </w:rPr>
        <w:t>Adults at Risk Policy</w:t>
      </w:r>
    </w:p>
    <w:tbl>
      <w:tblPr>
        <w:tblStyle w:val="TableGrid1"/>
        <w:tblW w:w="0" w:type="auto"/>
        <w:tblLook w:val="04A0" w:firstRow="1" w:lastRow="0" w:firstColumn="1" w:lastColumn="0" w:noHBand="0" w:noVBand="1"/>
      </w:tblPr>
      <w:tblGrid>
        <w:gridCol w:w="4516"/>
        <w:gridCol w:w="4500"/>
      </w:tblGrid>
      <w:tr w:rsidRPr="005D2C59" w:rsidR="005D2C59" w:rsidTr="3D987990" w14:paraId="621A6970" w14:textId="77777777">
        <w:tc>
          <w:tcPr>
            <w:tcW w:w="4621" w:type="dxa"/>
            <w:tcMar/>
          </w:tcPr>
          <w:p w:rsidR="3D987990" w:rsidP="3D987990" w:rsidRDefault="3D987990" w14:paraId="7BA110FD" w14:textId="54BAE798">
            <w:pPr>
              <w:spacing w:after="160" w:line="259" w:lineRule="auto"/>
              <w:rPr>
                <w:rFonts w:ascii="Calibri" w:hAnsi="Calibri" w:eastAsia="Calibri" w:cs="Calibri"/>
                <w:sz w:val="22"/>
                <w:szCs w:val="22"/>
              </w:rPr>
            </w:pPr>
            <w:r w:rsidRPr="3D987990" w:rsidR="3D987990">
              <w:rPr>
                <w:rFonts w:ascii="Calibri" w:hAnsi="Calibri" w:eastAsia="Calibri" w:cs="Calibri"/>
                <w:sz w:val="22"/>
                <w:szCs w:val="22"/>
                <w:lang w:val="en-GB"/>
              </w:rPr>
              <w:t>Written date:</w:t>
            </w:r>
          </w:p>
        </w:tc>
        <w:tc>
          <w:tcPr>
            <w:tcW w:w="4621" w:type="dxa"/>
            <w:tcMar/>
          </w:tcPr>
          <w:p w:rsidR="3D987990" w:rsidP="3D987990" w:rsidRDefault="3D987990" w14:paraId="42BE3F2E" w14:textId="39B6924F">
            <w:pPr>
              <w:spacing w:after="160" w:line="259" w:lineRule="auto"/>
              <w:rPr>
                <w:rFonts w:ascii="Calibri" w:hAnsi="Calibri" w:eastAsia="Calibri" w:cs="Calibri"/>
                <w:sz w:val="22"/>
                <w:szCs w:val="22"/>
              </w:rPr>
            </w:pPr>
            <w:r w:rsidRPr="3D987990" w:rsidR="3D987990">
              <w:rPr>
                <w:rFonts w:ascii="Calibri" w:hAnsi="Calibri" w:eastAsia="Calibri" w:cs="Calibri"/>
                <w:sz w:val="22"/>
                <w:szCs w:val="22"/>
                <w:lang w:val="en-GB"/>
              </w:rPr>
              <w:t>2014</w:t>
            </w:r>
          </w:p>
        </w:tc>
      </w:tr>
      <w:tr w:rsidRPr="005D2C59" w:rsidR="005D2C59" w:rsidTr="3D987990" w14:paraId="569E7818" w14:textId="77777777">
        <w:tc>
          <w:tcPr>
            <w:tcW w:w="4621" w:type="dxa"/>
            <w:tcMar/>
          </w:tcPr>
          <w:p w:rsidR="3D987990" w:rsidP="3D987990" w:rsidRDefault="3D987990" w14:paraId="4459B3F0" w14:textId="5977C188">
            <w:pPr>
              <w:spacing w:after="160" w:line="259" w:lineRule="auto"/>
              <w:rPr>
                <w:rFonts w:ascii="Calibri" w:hAnsi="Calibri" w:eastAsia="Calibri" w:cs="Calibri"/>
                <w:sz w:val="22"/>
                <w:szCs w:val="22"/>
              </w:rPr>
            </w:pPr>
            <w:r w:rsidRPr="3D987990" w:rsidR="3D987990">
              <w:rPr>
                <w:rFonts w:ascii="Calibri" w:hAnsi="Calibri" w:eastAsia="Calibri" w:cs="Calibri"/>
                <w:sz w:val="22"/>
                <w:szCs w:val="22"/>
                <w:lang w:val="en-GB"/>
              </w:rPr>
              <w:t>Agreed/Ratified by staff date:</w:t>
            </w:r>
          </w:p>
        </w:tc>
        <w:tc>
          <w:tcPr>
            <w:tcW w:w="4621" w:type="dxa"/>
            <w:tcMar/>
          </w:tcPr>
          <w:p w:rsidR="3D987990" w:rsidP="3D987990" w:rsidRDefault="3D987990" w14:paraId="09C3B427" w14:textId="0DB6207F">
            <w:pPr>
              <w:spacing w:before="0" w:beforeAutospacing="off" w:after="160" w:afterAutospacing="off" w:line="259" w:lineRule="auto"/>
              <w:ind w:left="0" w:right="0"/>
              <w:jc w:val="left"/>
              <w:rPr>
                <w:rFonts w:ascii="Calibri" w:hAnsi="Calibri" w:eastAsia="Calibri" w:cs="Calibri"/>
                <w:sz w:val="22"/>
                <w:szCs w:val="22"/>
              </w:rPr>
            </w:pPr>
            <w:r w:rsidRPr="3D987990" w:rsidR="3D987990">
              <w:rPr>
                <w:rFonts w:ascii="Calibri" w:hAnsi="Calibri" w:eastAsia="Calibri" w:cs="Calibri"/>
                <w:sz w:val="22"/>
                <w:szCs w:val="22"/>
                <w:lang w:val="en-GB"/>
              </w:rPr>
              <w:t>September 2022</w:t>
            </w:r>
          </w:p>
        </w:tc>
      </w:tr>
      <w:tr w:rsidRPr="005D2C59" w:rsidR="005D2C59" w:rsidTr="3D987990" w14:paraId="4CB27935" w14:textId="77777777">
        <w:tc>
          <w:tcPr>
            <w:tcW w:w="4621" w:type="dxa"/>
            <w:tcMar/>
          </w:tcPr>
          <w:p w:rsidR="3D987990" w:rsidP="3D987990" w:rsidRDefault="3D987990" w14:paraId="060A0FB9" w14:textId="4CCB2C07">
            <w:pPr>
              <w:spacing w:after="160" w:line="259" w:lineRule="auto"/>
              <w:rPr>
                <w:rFonts w:ascii="Calibri" w:hAnsi="Calibri" w:eastAsia="Calibri" w:cs="Calibri"/>
                <w:sz w:val="22"/>
                <w:szCs w:val="22"/>
              </w:rPr>
            </w:pPr>
            <w:r w:rsidRPr="3D987990" w:rsidR="3D987990">
              <w:rPr>
                <w:rFonts w:ascii="Calibri" w:hAnsi="Calibri" w:eastAsia="Calibri" w:cs="Calibri"/>
                <w:sz w:val="22"/>
                <w:szCs w:val="22"/>
                <w:lang w:val="en-GB"/>
              </w:rPr>
              <w:t>Ratified by LimbPower Board of Trustees:</w:t>
            </w:r>
          </w:p>
        </w:tc>
        <w:tc>
          <w:tcPr>
            <w:tcW w:w="4621" w:type="dxa"/>
            <w:tcMar/>
          </w:tcPr>
          <w:p w:rsidR="3D987990" w:rsidP="3D987990" w:rsidRDefault="3D987990" w14:paraId="170C8B48" w14:textId="01DE77AE">
            <w:pPr>
              <w:spacing w:before="0" w:beforeAutospacing="off" w:after="160" w:afterAutospacing="off" w:line="259" w:lineRule="auto"/>
              <w:ind w:left="0" w:right="0"/>
              <w:jc w:val="left"/>
              <w:rPr>
                <w:rFonts w:ascii="Calibri" w:hAnsi="Calibri" w:eastAsia="Calibri" w:cs="Calibri"/>
                <w:sz w:val="22"/>
                <w:szCs w:val="22"/>
              </w:rPr>
            </w:pPr>
            <w:r w:rsidRPr="3D987990" w:rsidR="3D987990">
              <w:rPr>
                <w:rFonts w:ascii="Calibri" w:hAnsi="Calibri" w:eastAsia="Calibri" w:cs="Calibri"/>
                <w:sz w:val="22"/>
                <w:szCs w:val="22"/>
                <w:lang w:val="en-GB"/>
              </w:rPr>
              <w:t>September 2022</w:t>
            </w:r>
          </w:p>
        </w:tc>
      </w:tr>
      <w:tr w:rsidRPr="005D2C59" w:rsidR="005D2C59" w:rsidTr="3D987990" w14:paraId="43EEB610" w14:textId="77777777">
        <w:tc>
          <w:tcPr>
            <w:tcW w:w="4621" w:type="dxa"/>
            <w:tcMar/>
          </w:tcPr>
          <w:p w:rsidR="3D987990" w:rsidP="3D987990" w:rsidRDefault="3D987990" w14:paraId="55705912" w14:textId="483A8EE5">
            <w:pPr>
              <w:spacing w:after="160" w:line="259" w:lineRule="auto"/>
              <w:rPr>
                <w:rFonts w:ascii="Calibri" w:hAnsi="Calibri" w:eastAsia="Calibri" w:cs="Calibri"/>
                <w:sz w:val="22"/>
                <w:szCs w:val="22"/>
              </w:rPr>
            </w:pPr>
            <w:r w:rsidRPr="3D987990" w:rsidR="3D987990">
              <w:rPr>
                <w:rFonts w:ascii="Calibri" w:hAnsi="Calibri" w:eastAsia="Calibri" w:cs="Calibri"/>
                <w:sz w:val="22"/>
                <w:szCs w:val="22"/>
                <w:lang w:val="en-GB"/>
              </w:rPr>
              <w:t>Signature of CEO:</w:t>
            </w:r>
          </w:p>
        </w:tc>
        <w:tc>
          <w:tcPr>
            <w:tcW w:w="4621" w:type="dxa"/>
            <w:tcMar/>
          </w:tcPr>
          <w:p w:rsidR="3D987990" w:rsidP="3D987990" w:rsidRDefault="3D987990" w14:paraId="0AD15502" w14:textId="1EB17AA8">
            <w:pPr>
              <w:spacing w:after="160" w:line="259" w:lineRule="auto"/>
              <w:rPr>
                <w:rFonts w:ascii="Calibri" w:hAnsi="Calibri" w:eastAsia="Calibri" w:cs="Calibri"/>
                <w:sz w:val="22"/>
                <w:szCs w:val="22"/>
                <w:lang w:val="en-US"/>
              </w:rPr>
            </w:pPr>
            <w:r w:rsidR="3D987990">
              <w:drawing>
                <wp:inline wp14:editId="620587CF" wp14:anchorId="221CDC89">
                  <wp:extent cx="1438275" cy="1162050"/>
                  <wp:effectExtent l="0" t="0" r="0" b="0"/>
                  <wp:docPr id="67631943" name="" title=""/>
                  <wp:cNvGraphicFramePr>
                    <a:graphicFrameLocks noChangeAspect="1"/>
                  </wp:cNvGraphicFramePr>
                  <a:graphic>
                    <a:graphicData uri="http://schemas.openxmlformats.org/drawingml/2006/picture">
                      <pic:pic>
                        <pic:nvPicPr>
                          <pic:cNvPr id="0" name=""/>
                          <pic:cNvPicPr/>
                        </pic:nvPicPr>
                        <pic:blipFill>
                          <a:blip r:embed="R087856cf47d0487c">
                            <a:extLst>
                              <a:ext xmlns:a="http://schemas.openxmlformats.org/drawingml/2006/main" uri="{28A0092B-C50C-407E-A947-70E740481C1C}">
                                <a14:useLocalDpi val="0"/>
                              </a:ext>
                            </a:extLst>
                          </a:blip>
                          <a:stretch>
                            <a:fillRect/>
                          </a:stretch>
                        </pic:blipFill>
                        <pic:spPr>
                          <a:xfrm>
                            <a:off x="0" y="0"/>
                            <a:ext cx="1438275" cy="1162050"/>
                          </a:xfrm>
                          <a:prstGeom prst="rect">
                            <a:avLst/>
                          </a:prstGeom>
                        </pic:spPr>
                      </pic:pic>
                    </a:graphicData>
                  </a:graphic>
                </wp:inline>
              </w:drawing>
            </w:r>
          </w:p>
        </w:tc>
      </w:tr>
      <w:tr w:rsidRPr="005D2C59" w:rsidR="005D2C59" w:rsidTr="3D987990" w14:paraId="78ADB98C" w14:textId="77777777">
        <w:tc>
          <w:tcPr>
            <w:tcW w:w="4621" w:type="dxa"/>
            <w:tcMar/>
          </w:tcPr>
          <w:p w:rsidR="3D987990" w:rsidP="3D987990" w:rsidRDefault="3D987990" w14:paraId="7A5C31F5" w14:textId="2976E242">
            <w:pPr>
              <w:spacing w:after="160" w:line="259" w:lineRule="auto"/>
              <w:rPr>
                <w:rFonts w:ascii="Calibri" w:hAnsi="Calibri" w:eastAsia="Calibri" w:cs="Calibri"/>
                <w:sz w:val="22"/>
                <w:szCs w:val="22"/>
              </w:rPr>
            </w:pPr>
            <w:r w:rsidRPr="3D987990" w:rsidR="3D987990">
              <w:rPr>
                <w:rFonts w:ascii="Calibri" w:hAnsi="Calibri" w:eastAsia="Calibri" w:cs="Calibri"/>
                <w:sz w:val="22"/>
                <w:szCs w:val="22"/>
                <w:lang w:val="en-GB"/>
              </w:rPr>
              <w:t>Date published to group:</w:t>
            </w:r>
          </w:p>
        </w:tc>
        <w:tc>
          <w:tcPr>
            <w:tcW w:w="4621" w:type="dxa"/>
            <w:tcMar/>
          </w:tcPr>
          <w:p w:rsidR="3D987990" w:rsidP="3D987990" w:rsidRDefault="3D987990" w14:paraId="29BBD311" w14:textId="5B427F94">
            <w:pPr>
              <w:spacing w:before="0" w:beforeAutospacing="off" w:after="160" w:afterAutospacing="off" w:line="259" w:lineRule="auto"/>
              <w:ind w:left="0" w:right="0"/>
              <w:jc w:val="left"/>
              <w:rPr>
                <w:rFonts w:ascii="Calibri" w:hAnsi="Calibri" w:eastAsia="Calibri" w:cs="Calibri"/>
                <w:sz w:val="22"/>
                <w:szCs w:val="22"/>
              </w:rPr>
            </w:pPr>
            <w:r w:rsidRPr="3D987990" w:rsidR="3D987990">
              <w:rPr>
                <w:rFonts w:ascii="Calibri" w:hAnsi="Calibri" w:eastAsia="Calibri" w:cs="Calibri"/>
                <w:sz w:val="22"/>
                <w:szCs w:val="22"/>
                <w:lang w:val="en-GB"/>
              </w:rPr>
              <w:t>September 2022</w:t>
            </w:r>
          </w:p>
        </w:tc>
      </w:tr>
      <w:tr w:rsidRPr="005D2C59" w:rsidR="005D2C59" w:rsidTr="3D987990" w14:paraId="4EA00BFC" w14:textId="77777777">
        <w:tc>
          <w:tcPr>
            <w:tcW w:w="4621" w:type="dxa"/>
            <w:tcMar/>
          </w:tcPr>
          <w:p w:rsidR="3D987990" w:rsidP="3D987990" w:rsidRDefault="3D987990" w14:paraId="3FE7CCA7" w14:textId="494B4681">
            <w:pPr>
              <w:spacing w:after="160" w:line="259" w:lineRule="auto"/>
              <w:rPr>
                <w:rFonts w:ascii="Calibri" w:hAnsi="Calibri" w:eastAsia="Calibri" w:cs="Calibri"/>
                <w:sz w:val="22"/>
                <w:szCs w:val="22"/>
              </w:rPr>
            </w:pPr>
            <w:r w:rsidRPr="3D987990" w:rsidR="3D987990">
              <w:rPr>
                <w:rFonts w:ascii="Calibri" w:hAnsi="Calibri" w:eastAsia="Calibri" w:cs="Calibri"/>
                <w:sz w:val="22"/>
                <w:szCs w:val="22"/>
                <w:lang w:val="en-GB"/>
              </w:rPr>
              <w:t>Method of delivery:</w:t>
            </w:r>
          </w:p>
        </w:tc>
        <w:tc>
          <w:tcPr>
            <w:tcW w:w="4621" w:type="dxa"/>
            <w:tcMar/>
          </w:tcPr>
          <w:p w:rsidR="3D987990" w:rsidP="3D987990" w:rsidRDefault="3D987990" w14:paraId="7A8B700E" w14:textId="2D5DE802">
            <w:pPr>
              <w:spacing w:after="160" w:line="259" w:lineRule="auto"/>
              <w:rPr>
                <w:rFonts w:ascii="Calibri" w:hAnsi="Calibri" w:eastAsia="Calibri" w:cs="Calibri"/>
                <w:sz w:val="22"/>
                <w:szCs w:val="22"/>
              </w:rPr>
            </w:pPr>
            <w:r w:rsidRPr="3D987990" w:rsidR="3D987990">
              <w:rPr>
                <w:rFonts w:ascii="Calibri" w:hAnsi="Calibri" w:eastAsia="Calibri" w:cs="Calibri"/>
                <w:sz w:val="22"/>
                <w:szCs w:val="22"/>
                <w:lang w:val="en-GB"/>
              </w:rPr>
              <w:t xml:space="preserve">Electronic issue </w:t>
            </w:r>
          </w:p>
        </w:tc>
      </w:tr>
      <w:tr w:rsidRPr="005D2C59" w:rsidR="005D2C59" w:rsidTr="3D987990" w14:paraId="36814604" w14:textId="77777777">
        <w:tc>
          <w:tcPr>
            <w:tcW w:w="4621" w:type="dxa"/>
            <w:tcMar/>
          </w:tcPr>
          <w:p w:rsidR="3D987990" w:rsidP="3D987990" w:rsidRDefault="3D987990" w14:paraId="70C58A28" w14:textId="47B6700D">
            <w:pPr>
              <w:spacing w:after="160" w:line="259" w:lineRule="auto"/>
              <w:rPr>
                <w:rFonts w:ascii="Calibri" w:hAnsi="Calibri" w:eastAsia="Calibri" w:cs="Calibri"/>
                <w:sz w:val="22"/>
                <w:szCs w:val="22"/>
              </w:rPr>
            </w:pPr>
            <w:r w:rsidRPr="3D987990" w:rsidR="3D987990">
              <w:rPr>
                <w:rFonts w:ascii="Calibri" w:hAnsi="Calibri" w:eastAsia="Calibri" w:cs="Calibri"/>
                <w:sz w:val="22"/>
                <w:szCs w:val="22"/>
                <w:lang w:val="en-GB"/>
              </w:rPr>
              <w:t>Reviewed date:</w:t>
            </w:r>
          </w:p>
        </w:tc>
        <w:tc>
          <w:tcPr>
            <w:tcW w:w="4621" w:type="dxa"/>
            <w:tcMar/>
          </w:tcPr>
          <w:p w:rsidR="3D987990" w:rsidP="3D987990" w:rsidRDefault="3D987990" w14:paraId="5F53282C" w14:textId="4C2DAB7A">
            <w:pPr>
              <w:spacing w:before="0" w:beforeAutospacing="off" w:after="160" w:afterAutospacing="off" w:line="259" w:lineRule="auto"/>
              <w:ind w:left="0" w:right="0"/>
              <w:jc w:val="left"/>
              <w:rPr>
                <w:rFonts w:ascii="Calibri" w:hAnsi="Calibri" w:eastAsia="Calibri" w:cs="Calibri"/>
                <w:sz w:val="22"/>
                <w:szCs w:val="22"/>
              </w:rPr>
            </w:pPr>
            <w:r w:rsidRPr="3D987990" w:rsidR="3D987990">
              <w:rPr>
                <w:rFonts w:ascii="Calibri" w:hAnsi="Calibri" w:eastAsia="Calibri" w:cs="Calibri"/>
                <w:sz w:val="22"/>
                <w:szCs w:val="22"/>
                <w:lang w:val="en-GB"/>
              </w:rPr>
              <w:t>September 2022</w:t>
            </w:r>
          </w:p>
        </w:tc>
      </w:tr>
      <w:tr w:rsidRPr="005D2C59" w:rsidR="005D2C59" w:rsidTr="3D987990" w14:paraId="3AFF24BE" w14:textId="77777777">
        <w:tc>
          <w:tcPr>
            <w:tcW w:w="4621" w:type="dxa"/>
            <w:tcMar/>
          </w:tcPr>
          <w:p w:rsidR="3D987990" w:rsidP="3D987990" w:rsidRDefault="3D987990" w14:paraId="19CBAF68" w14:textId="56D515FA">
            <w:pPr>
              <w:spacing w:after="160" w:line="259" w:lineRule="auto"/>
              <w:rPr>
                <w:rFonts w:ascii="Calibri" w:hAnsi="Calibri" w:eastAsia="Calibri" w:cs="Calibri"/>
                <w:sz w:val="22"/>
                <w:szCs w:val="22"/>
              </w:rPr>
            </w:pPr>
            <w:r w:rsidRPr="3D987990" w:rsidR="3D987990">
              <w:rPr>
                <w:rFonts w:ascii="Calibri" w:hAnsi="Calibri" w:eastAsia="Calibri" w:cs="Calibri"/>
                <w:sz w:val="22"/>
                <w:szCs w:val="22"/>
                <w:lang w:val="en-GB"/>
              </w:rPr>
              <w:t>Next review date:</w:t>
            </w:r>
          </w:p>
        </w:tc>
        <w:tc>
          <w:tcPr>
            <w:tcW w:w="4621" w:type="dxa"/>
            <w:tcMar/>
          </w:tcPr>
          <w:p w:rsidR="3D987990" w:rsidP="3D987990" w:rsidRDefault="3D987990" w14:paraId="04ABFE7E" w14:textId="2D26860F">
            <w:pPr>
              <w:spacing w:after="160" w:line="259" w:lineRule="auto"/>
              <w:rPr>
                <w:rFonts w:ascii="Calibri" w:hAnsi="Calibri" w:eastAsia="Calibri" w:cs="Calibri"/>
                <w:sz w:val="22"/>
                <w:szCs w:val="22"/>
              </w:rPr>
            </w:pPr>
            <w:r w:rsidRPr="3D987990" w:rsidR="3D987990">
              <w:rPr>
                <w:rFonts w:ascii="Calibri" w:hAnsi="Calibri" w:eastAsia="Calibri" w:cs="Calibri"/>
                <w:sz w:val="22"/>
                <w:szCs w:val="22"/>
                <w:lang w:val="en-GB"/>
              </w:rPr>
              <w:t>Summer 2024</w:t>
            </w:r>
          </w:p>
        </w:tc>
      </w:tr>
      <w:tr w:rsidRPr="005D2C59" w:rsidR="005D2C59" w:rsidTr="3D987990" w14:paraId="2C3ACD42" w14:textId="77777777">
        <w:tc>
          <w:tcPr>
            <w:tcW w:w="4621" w:type="dxa"/>
            <w:tcMar/>
          </w:tcPr>
          <w:p w:rsidR="3D987990" w:rsidP="3D987990" w:rsidRDefault="3D987990" w14:paraId="092B04BE" w14:textId="78BD20A4">
            <w:pPr>
              <w:spacing w:after="160" w:line="259" w:lineRule="auto"/>
              <w:rPr>
                <w:rFonts w:ascii="Calibri" w:hAnsi="Calibri" w:eastAsia="Calibri" w:cs="Calibri"/>
                <w:sz w:val="22"/>
                <w:szCs w:val="22"/>
              </w:rPr>
            </w:pPr>
            <w:r w:rsidRPr="3D987990" w:rsidR="3D987990">
              <w:rPr>
                <w:rFonts w:ascii="Calibri" w:hAnsi="Calibri" w:eastAsia="Calibri" w:cs="Calibri"/>
                <w:sz w:val="22"/>
                <w:szCs w:val="22"/>
                <w:lang w:val="en-GB"/>
              </w:rPr>
              <w:t>Number of pages:</w:t>
            </w:r>
          </w:p>
        </w:tc>
        <w:tc>
          <w:tcPr>
            <w:tcW w:w="4621" w:type="dxa"/>
            <w:tcMar/>
          </w:tcPr>
          <w:p w:rsidR="3D987990" w:rsidP="3D987990" w:rsidRDefault="3D987990" w14:paraId="67F59223" w14:textId="525D8ADA">
            <w:pPr>
              <w:spacing w:after="160" w:line="259" w:lineRule="auto"/>
              <w:rPr>
                <w:rFonts w:ascii="Calibri" w:hAnsi="Calibri" w:eastAsia="Calibri" w:cs="Calibri"/>
                <w:sz w:val="22"/>
                <w:szCs w:val="22"/>
              </w:rPr>
            </w:pPr>
          </w:p>
        </w:tc>
      </w:tr>
    </w:tbl>
    <w:p w:rsidR="00862726" w:rsidP="00862726" w:rsidRDefault="00862726" w14:paraId="1C2A3D99" w14:textId="4345A496">
      <w:pPr>
        <w:spacing w:after="160" w:line="259" w:lineRule="auto"/>
        <w:rPr>
          <w:sz w:val="24"/>
          <w:szCs w:val="24"/>
        </w:rPr>
      </w:pPr>
      <w:r>
        <w:rPr>
          <w:sz w:val="24"/>
          <w:szCs w:val="24"/>
        </w:rPr>
        <w:br w:type="page"/>
      </w:r>
    </w:p>
    <w:p w:rsidR="00862726" w:rsidP="00862726" w:rsidRDefault="00862726" w14:paraId="6DE80DC9" w14:textId="64731C7D">
      <w:pPr>
        <w:spacing w:after="160" w:line="259" w:lineRule="auto"/>
        <w:rPr>
          <w:rFonts w:eastAsiaTheme="majorEastAsia" w:cstheme="majorBidi"/>
          <w:b/>
          <w:color w:val="2E74B5" w:themeColor="accent1" w:themeShade="BF"/>
          <w:sz w:val="24"/>
          <w:szCs w:val="24"/>
          <w:lang w:val="en-US" w:eastAsia="en-US"/>
        </w:rPr>
      </w:pPr>
    </w:p>
    <w:sdt>
      <w:sdtPr>
        <w:id w:val="-741870575"/>
        <w:docPartObj>
          <w:docPartGallery w:val="Table of Contents"/>
          <w:docPartUnique/>
        </w:docPartObj>
        <w:rPr>
          <w:rFonts w:eastAsia="Calibri" w:cs="" w:eastAsiaTheme="minorAscii" w:cstheme="minorBidi"/>
          <w:b w:val="0"/>
          <w:bCs w:val="0"/>
          <w:color w:val="auto"/>
          <w:sz w:val="24"/>
          <w:szCs w:val="24"/>
          <w:lang w:val="en-GB" w:eastAsia="en-GB"/>
        </w:rPr>
      </w:sdtPr>
      <w:sdtEndPr>
        <w:rPr>
          <w:rFonts w:eastAsia="Calibri" w:cs="" w:eastAsiaTheme="minorAscii" w:cstheme="minorBidi"/>
          <w:b w:val="0"/>
          <w:bCs w:val="0"/>
          <w:noProof/>
          <w:color w:val="auto"/>
          <w:sz w:val="24"/>
          <w:szCs w:val="24"/>
          <w:lang w:val="en-GB" w:eastAsia="en-GB"/>
        </w:rPr>
      </w:sdtEndPr>
      <w:sdtContent>
        <w:p w:rsidRPr="003E1B74" w:rsidR="00606E5C" w:rsidP="00606E5C" w:rsidRDefault="00606E5C" w14:paraId="4D04F15B" w14:textId="544CAA33">
          <w:pPr>
            <w:pStyle w:val="TOCHeading"/>
            <w:rPr>
              <w:sz w:val="24"/>
              <w:szCs w:val="24"/>
            </w:rPr>
          </w:pPr>
          <w:r w:rsidRPr="003E1B74">
            <w:rPr>
              <w:sz w:val="24"/>
              <w:szCs w:val="24"/>
            </w:rPr>
            <w:t>Contents</w:t>
          </w:r>
        </w:p>
        <w:p w:rsidR="00617F07" w:rsidRDefault="00606E5C" w14:paraId="3D61497F" w14:textId="08DC0AFE">
          <w:pPr>
            <w:pStyle w:val="TOC1"/>
            <w:tabs>
              <w:tab w:val="left" w:pos="660"/>
              <w:tab w:val="right" w:leader="dot" w:pos="9016"/>
            </w:tabs>
            <w:rPr>
              <w:rFonts w:eastAsiaTheme="minorEastAsia"/>
              <w:noProof/>
            </w:rPr>
          </w:pPr>
          <w:r w:rsidRPr="003E1B74">
            <w:rPr>
              <w:sz w:val="24"/>
              <w:szCs w:val="24"/>
            </w:rPr>
            <w:fldChar w:fldCharType="begin"/>
          </w:r>
          <w:r w:rsidRPr="003E1B74">
            <w:rPr>
              <w:sz w:val="24"/>
              <w:szCs w:val="24"/>
            </w:rPr>
            <w:instrText xml:space="preserve"> TOC \o "1-3" \h \z \u </w:instrText>
          </w:r>
          <w:r w:rsidRPr="003E1B74">
            <w:rPr>
              <w:sz w:val="24"/>
              <w:szCs w:val="24"/>
            </w:rPr>
            <w:fldChar w:fldCharType="separate"/>
          </w:r>
          <w:hyperlink w:history="1" w:anchor="_Toc40780661">
            <w:r w:rsidRPr="00A521BF" w:rsidR="00617F07">
              <w:rPr>
                <w:rStyle w:val="Hyperlink"/>
                <w:noProof/>
              </w:rPr>
              <w:t>1.0</w:t>
            </w:r>
            <w:r w:rsidR="00617F07">
              <w:rPr>
                <w:rFonts w:eastAsiaTheme="minorEastAsia"/>
                <w:noProof/>
              </w:rPr>
              <w:tab/>
            </w:r>
            <w:r w:rsidRPr="00A521BF" w:rsidR="00617F07">
              <w:rPr>
                <w:rStyle w:val="Hyperlink"/>
                <w:noProof/>
              </w:rPr>
              <w:t>Introduction</w:t>
            </w:r>
            <w:r w:rsidR="00617F07">
              <w:rPr>
                <w:noProof/>
                <w:webHidden/>
              </w:rPr>
              <w:tab/>
            </w:r>
            <w:r w:rsidR="00617F07">
              <w:rPr>
                <w:noProof/>
                <w:webHidden/>
              </w:rPr>
              <w:fldChar w:fldCharType="begin"/>
            </w:r>
            <w:r w:rsidR="00617F07">
              <w:rPr>
                <w:noProof/>
                <w:webHidden/>
              </w:rPr>
              <w:instrText xml:space="preserve"> PAGEREF _Toc40780661 \h </w:instrText>
            </w:r>
            <w:r w:rsidR="00617F07">
              <w:rPr>
                <w:noProof/>
                <w:webHidden/>
              </w:rPr>
            </w:r>
            <w:r w:rsidR="00617F07">
              <w:rPr>
                <w:noProof/>
                <w:webHidden/>
              </w:rPr>
              <w:fldChar w:fldCharType="separate"/>
            </w:r>
            <w:r w:rsidR="00617F07">
              <w:rPr>
                <w:noProof/>
                <w:webHidden/>
              </w:rPr>
              <w:t>3</w:t>
            </w:r>
            <w:r w:rsidR="00617F07">
              <w:rPr>
                <w:noProof/>
                <w:webHidden/>
              </w:rPr>
              <w:fldChar w:fldCharType="end"/>
            </w:r>
          </w:hyperlink>
        </w:p>
        <w:p w:rsidR="00617F07" w:rsidRDefault="00C96091" w14:paraId="584D5631" w14:textId="013327B3">
          <w:pPr>
            <w:pStyle w:val="TOC1"/>
            <w:tabs>
              <w:tab w:val="left" w:pos="660"/>
              <w:tab w:val="right" w:leader="dot" w:pos="9016"/>
            </w:tabs>
            <w:rPr>
              <w:rFonts w:eastAsiaTheme="minorEastAsia"/>
              <w:noProof/>
            </w:rPr>
          </w:pPr>
          <w:hyperlink w:history="1" w:anchor="_Toc40780662">
            <w:r w:rsidRPr="00A521BF" w:rsidR="00617F07">
              <w:rPr>
                <w:rStyle w:val="Hyperlink"/>
                <w:noProof/>
              </w:rPr>
              <w:t>2.0</w:t>
            </w:r>
            <w:r w:rsidR="00617F07">
              <w:rPr>
                <w:rFonts w:eastAsiaTheme="minorEastAsia"/>
                <w:noProof/>
              </w:rPr>
              <w:tab/>
            </w:r>
            <w:r w:rsidRPr="00A521BF" w:rsidR="00617F07">
              <w:rPr>
                <w:rStyle w:val="Hyperlink"/>
                <w:noProof/>
              </w:rPr>
              <w:t xml:space="preserve"> Policy statement</w:t>
            </w:r>
            <w:r w:rsidR="00617F07">
              <w:rPr>
                <w:noProof/>
                <w:webHidden/>
              </w:rPr>
              <w:tab/>
            </w:r>
            <w:r w:rsidR="00617F07">
              <w:rPr>
                <w:noProof/>
                <w:webHidden/>
              </w:rPr>
              <w:fldChar w:fldCharType="begin"/>
            </w:r>
            <w:r w:rsidR="00617F07">
              <w:rPr>
                <w:noProof/>
                <w:webHidden/>
              </w:rPr>
              <w:instrText xml:space="preserve"> PAGEREF _Toc40780662 \h </w:instrText>
            </w:r>
            <w:r w:rsidR="00617F07">
              <w:rPr>
                <w:noProof/>
                <w:webHidden/>
              </w:rPr>
            </w:r>
            <w:r w:rsidR="00617F07">
              <w:rPr>
                <w:noProof/>
                <w:webHidden/>
              </w:rPr>
              <w:fldChar w:fldCharType="separate"/>
            </w:r>
            <w:r w:rsidR="00617F07">
              <w:rPr>
                <w:noProof/>
                <w:webHidden/>
              </w:rPr>
              <w:t>5</w:t>
            </w:r>
            <w:r w:rsidR="00617F07">
              <w:rPr>
                <w:noProof/>
                <w:webHidden/>
              </w:rPr>
              <w:fldChar w:fldCharType="end"/>
            </w:r>
          </w:hyperlink>
        </w:p>
        <w:p w:rsidR="00617F07" w:rsidRDefault="00C96091" w14:paraId="29F07376" w14:textId="50253D42">
          <w:pPr>
            <w:pStyle w:val="TOC1"/>
            <w:tabs>
              <w:tab w:val="left" w:pos="660"/>
              <w:tab w:val="right" w:leader="dot" w:pos="9016"/>
            </w:tabs>
            <w:rPr>
              <w:rFonts w:eastAsiaTheme="minorEastAsia"/>
              <w:noProof/>
            </w:rPr>
          </w:pPr>
          <w:hyperlink w:history="1" w:anchor="_Toc40780663">
            <w:r w:rsidRPr="00A521BF" w:rsidR="00617F07">
              <w:rPr>
                <w:rStyle w:val="Hyperlink"/>
                <w:noProof/>
              </w:rPr>
              <w:t>2.2</w:t>
            </w:r>
            <w:r w:rsidR="00617F07">
              <w:rPr>
                <w:rFonts w:eastAsiaTheme="minorEastAsia"/>
                <w:noProof/>
              </w:rPr>
              <w:tab/>
            </w:r>
            <w:r w:rsidRPr="00A521BF" w:rsidR="00617F07">
              <w:rPr>
                <w:rStyle w:val="Hyperlink"/>
                <w:noProof/>
              </w:rPr>
              <w:t xml:space="preserve"> Framework for safeguarding</w:t>
            </w:r>
            <w:r w:rsidR="00617F07">
              <w:rPr>
                <w:noProof/>
                <w:webHidden/>
              </w:rPr>
              <w:tab/>
            </w:r>
            <w:r w:rsidR="00617F07">
              <w:rPr>
                <w:noProof/>
                <w:webHidden/>
              </w:rPr>
              <w:fldChar w:fldCharType="begin"/>
            </w:r>
            <w:r w:rsidR="00617F07">
              <w:rPr>
                <w:noProof/>
                <w:webHidden/>
              </w:rPr>
              <w:instrText xml:space="preserve"> PAGEREF _Toc40780663 \h </w:instrText>
            </w:r>
            <w:r w:rsidR="00617F07">
              <w:rPr>
                <w:noProof/>
                <w:webHidden/>
              </w:rPr>
            </w:r>
            <w:r w:rsidR="00617F07">
              <w:rPr>
                <w:noProof/>
                <w:webHidden/>
              </w:rPr>
              <w:fldChar w:fldCharType="separate"/>
            </w:r>
            <w:r w:rsidR="00617F07">
              <w:rPr>
                <w:noProof/>
                <w:webHidden/>
              </w:rPr>
              <w:t>6</w:t>
            </w:r>
            <w:r w:rsidR="00617F07">
              <w:rPr>
                <w:noProof/>
                <w:webHidden/>
              </w:rPr>
              <w:fldChar w:fldCharType="end"/>
            </w:r>
          </w:hyperlink>
        </w:p>
        <w:p w:rsidR="00617F07" w:rsidRDefault="00C96091" w14:paraId="088A51A8" w14:textId="7C37FBB5">
          <w:pPr>
            <w:pStyle w:val="TOC2"/>
            <w:tabs>
              <w:tab w:val="right" w:leader="dot" w:pos="9016"/>
            </w:tabs>
            <w:rPr>
              <w:rFonts w:eastAsiaTheme="minorEastAsia"/>
              <w:noProof/>
            </w:rPr>
          </w:pPr>
          <w:hyperlink w:history="1" w:anchor="_Toc40780664">
            <w:r w:rsidRPr="00A521BF" w:rsidR="00617F07">
              <w:rPr>
                <w:rStyle w:val="Hyperlink"/>
                <w:noProof/>
              </w:rPr>
              <w:t>Designated lead officer role</w:t>
            </w:r>
            <w:r w:rsidR="00617F07">
              <w:rPr>
                <w:noProof/>
                <w:webHidden/>
              </w:rPr>
              <w:tab/>
            </w:r>
            <w:r w:rsidR="00617F07">
              <w:rPr>
                <w:noProof/>
                <w:webHidden/>
              </w:rPr>
              <w:fldChar w:fldCharType="begin"/>
            </w:r>
            <w:r w:rsidR="00617F07">
              <w:rPr>
                <w:noProof/>
                <w:webHidden/>
              </w:rPr>
              <w:instrText xml:space="preserve"> PAGEREF _Toc40780664 \h </w:instrText>
            </w:r>
            <w:r w:rsidR="00617F07">
              <w:rPr>
                <w:noProof/>
                <w:webHidden/>
              </w:rPr>
            </w:r>
            <w:r w:rsidR="00617F07">
              <w:rPr>
                <w:noProof/>
                <w:webHidden/>
              </w:rPr>
              <w:fldChar w:fldCharType="separate"/>
            </w:r>
            <w:r w:rsidR="00617F07">
              <w:rPr>
                <w:noProof/>
                <w:webHidden/>
              </w:rPr>
              <w:t>6</w:t>
            </w:r>
            <w:r w:rsidR="00617F07">
              <w:rPr>
                <w:noProof/>
                <w:webHidden/>
              </w:rPr>
              <w:fldChar w:fldCharType="end"/>
            </w:r>
          </w:hyperlink>
        </w:p>
        <w:p w:rsidR="00617F07" w:rsidRDefault="00C96091" w14:paraId="3D6B6110" w14:textId="68DBC756">
          <w:pPr>
            <w:pStyle w:val="TOC2"/>
            <w:tabs>
              <w:tab w:val="right" w:leader="dot" w:pos="9016"/>
            </w:tabs>
            <w:rPr>
              <w:rFonts w:eastAsiaTheme="minorEastAsia"/>
              <w:noProof/>
            </w:rPr>
          </w:pPr>
          <w:hyperlink w:history="1" w:anchor="_Toc40780665">
            <w:r w:rsidRPr="00A521BF" w:rsidR="00617F07">
              <w:rPr>
                <w:rStyle w:val="Hyperlink"/>
                <w:noProof/>
              </w:rPr>
              <w:t>The LimbPower Lead officer for adult safeguarding is responsible for:</w:t>
            </w:r>
            <w:r w:rsidR="00617F07">
              <w:rPr>
                <w:noProof/>
                <w:webHidden/>
              </w:rPr>
              <w:tab/>
            </w:r>
            <w:r w:rsidR="00617F07">
              <w:rPr>
                <w:noProof/>
                <w:webHidden/>
              </w:rPr>
              <w:fldChar w:fldCharType="begin"/>
            </w:r>
            <w:r w:rsidR="00617F07">
              <w:rPr>
                <w:noProof/>
                <w:webHidden/>
              </w:rPr>
              <w:instrText xml:space="preserve"> PAGEREF _Toc40780665 \h </w:instrText>
            </w:r>
            <w:r w:rsidR="00617F07">
              <w:rPr>
                <w:noProof/>
                <w:webHidden/>
              </w:rPr>
            </w:r>
            <w:r w:rsidR="00617F07">
              <w:rPr>
                <w:noProof/>
                <w:webHidden/>
              </w:rPr>
              <w:fldChar w:fldCharType="separate"/>
            </w:r>
            <w:r w:rsidR="00617F07">
              <w:rPr>
                <w:noProof/>
                <w:webHidden/>
              </w:rPr>
              <w:t>6</w:t>
            </w:r>
            <w:r w:rsidR="00617F07">
              <w:rPr>
                <w:noProof/>
                <w:webHidden/>
              </w:rPr>
              <w:fldChar w:fldCharType="end"/>
            </w:r>
          </w:hyperlink>
        </w:p>
        <w:p w:rsidR="00617F07" w:rsidRDefault="00C96091" w14:paraId="5B778425" w14:textId="6DDA33F0">
          <w:pPr>
            <w:pStyle w:val="TOC1"/>
            <w:tabs>
              <w:tab w:val="left" w:pos="660"/>
              <w:tab w:val="right" w:leader="dot" w:pos="9016"/>
            </w:tabs>
            <w:rPr>
              <w:rFonts w:eastAsiaTheme="minorEastAsia"/>
              <w:noProof/>
            </w:rPr>
          </w:pPr>
          <w:hyperlink w:history="1" w:anchor="_Toc40780666">
            <w:r w:rsidRPr="00A521BF" w:rsidR="00617F07">
              <w:rPr>
                <w:rStyle w:val="Hyperlink"/>
                <w:noProof/>
              </w:rPr>
              <w:t>2.4</w:t>
            </w:r>
            <w:r w:rsidR="00617F07">
              <w:rPr>
                <w:rFonts w:eastAsiaTheme="minorEastAsia"/>
                <w:noProof/>
              </w:rPr>
              <w:tab/>
            </w:r>
            <w:r w:rsidRPr="00A521BF" w:rsidR="00617F07">
              <w:rPr>
                <w:rStyle w:val="Hyperlink"/>
                <w:noProof/>
              </w:rPr>
              <w:t>Internal practice</w:t>
            </w:r>
            <w:r w:rsidR="00617F07">
              <w:rPr>
                <w:noProof/>
                <w:webHidden/>
              </w:rPr>
              <w:tab/>
            </w:r>
            <w:r w:rsidR="00617F07">
              <w:rPr>
                <w:noProof/>
                <w:webHidden/>
              </w:rPr>
              <w:fldChar w:fldCharType="begin"/>
            </w:r>
            <w:r w:rsidR="00617F07">
              <w:rPr>
                <w:noProof/>
                <w:webHidden/>
              </w:rPr>
              <w:instrText xml:space="preserve"> PAGEREF _Toc40780666 \h </w:instrText>
            </w:r>
            <w:r w:rsidR="00617F07">
              <w:rPr>
                <w:noProof/>
                <w:webHidden/>
              </w:rPr>
            </w:r>
            <w:r w:rsidR="00617F07">
              <w:rPr>
                <w:noProof/>
                <w:webHidden/>
              </w:rPr>
              <w:fldChar w:fldCharType="separate"/>
            </w:r>
            <w:r w:rsidR="00617F07">
              <w:rPr>
                <w:noProof/>
                <w:webHidden/>
              </w:rPr>
              <w:t>7</w:t>
            </w:r>
            <w:r w:rsidR="00617F07">
              <w:rPr>
                <w:noProof/>
                <w:webHidden/>
              </w:rPr>
              <w:fldChar w:fldCharType="end"/>
            </w:r>
          </w:hyperlink>
        </w:p>
        <w:p w:rsidR="00617F07" w:rsidRDefault="00C96091" w14:paraId="13155769" w14:textId="0023C911">
          <w:pPr>
            <w:pStyle w:val="TOC1"/>
            <w:tabs>
              <w:tab w:val="left" w:pos="660"/>
              <w:tab w:val="right" w:leader="dot" w:pos="9016"/>
            </w:tabs>
            <w:rPr>
              <w:rFonts w:eastAsiaTheme="minorEastAsia"/>
              <w:noProof/>
            </w:rPr>
          </w:pPr>
          <w:hyperlink w:history="1" w:anchor="_Toc40780667">
            <w:r w:rsidRPr="00A521BF" w:rsidR="00617F07">
              <w:rPr>
                <w:rStyle w:val="Hyperlink"/>
                <w:noProof/>
              </w:rPr>
              <w:t>2.5</w:t>
            </w:r>
            <w:r w:rsidR="00617F07">
              <w:rPr>
                <w:rFonts w:eastAsiaTheme="minorEastAsia"/>
                <w:noProof/>
              </w:rPr>
              <w:tab/>
            </w:r>
            <w:r w:rsidRPr="00A521BF" w:rsidR="00617F07">
              <w:rPr>
                <w:rStyle w:val="Hyperlink"/>
                <w:noProof/>
              </w:rPr>
              <w:t xml:space="preserve"> Vulnerability</w:t>
            </w:r>
            <w:r w:rsidR="00617F07">
              <w:rPr>
                <w:noProof/>
                <w:webHidden/>
              </w:rPr>
              <w:tab/>
            </w:r>
            <w:r w:rsidR="00617F07">
              <w:rPr>
                <w:noProof/>
                <w:webHidden/>
              </w:rPr>
              <w:fldChar w:fldCharType="begin"/>
            </w:r>
            <w:r w:rsidR="00617F07">
              <w:rPr>
                <w:noProof/>
                <w:webHidden/>
              </w:rPr>
              <w:instrText xml:space="preserve"> PAGEREF _Toc40780667 \h </w:instrText>
            </w:r>
            <w:r w:rsidR="00617F07">
              <w:rPr>
                <w:noProof/>
                <w:webHidden/>
              </w:rPr>
            </w:r>
            <w:r w:rsidR="00617F07">
              <w:rPr>
                <w:noProof/>
                <w:webHidden/>
              </w:rPr>
              <w:fldChar w:fldCharType="separate"/>
            </w:r>
            <w:r w:rsidR="00617F07">
              <w:rPr>
                <w:noProof/>
                <w:webHidden/>
              </w:rPr>
              <w:t>7</w:t>
            </w:r>
            <w:r w:rsidR="00617F07">
              <w:rPr>
                <w:noProof/>
                <w:webHidden/>
              </w:rPr>
              <w:fldChar w:fldCharType="end"/>
            </w:r>
          </w:hyperlink>
        </w:p>
        <w:p w:rsidR="00617F07" w:rsidRDefault="00C96091" w14:paraId="34C71410" w14:textId="5D3888A0">
          <w:pPr>
            <w:pStyle w:val="TOC1"/>
            <w:tabs>
              <w:tab w:val="left" w:pos="660"/>
              <w:tab w:val="right" w:leader="dot" w:pos="9016"/>
            </w:tabs>
            <w:rPr>
              <w:rFonts w:eastAsiaTheme="minorEastAsia"/>
              <w:noProof/>
            </w:rPr>
          </w:pPr>
          <w:hyperlink w:history="1" w:anchor="_Toc40780668">
            <w:r w:rsidRPr="00A521BF" w:rsidR="00617F07">
              <w:rPr>
                <w:rStyle w:val="Hyperlink"/>
                <w:noProof/>
              </w:rPr>
              <w:t>2.6</w:t>
            </w:r>
            <w:r w:rsidR="00617F07">
              <w:rPr>
                <w:rFonts w:eastAsiaTheme="minorEastAsia"/>
                <w:noProof/>
              </w:rPr>
              <w:tab/>
            </w:r>
            <w:r w:rsidRPr="00A521BF" w:rsidR="00617F07">
              <w:rPr>
                <w:rStyle w:val="Hyperlink"/>
                <w:noProof/>
              </w:rPr>
              <w:t>Promoting good practice</w:t>
            </w:r>
            <w:r w:rsidR="00617F07">
              <w:rPr>
                <w:noProof/>
                <w:webHidden/>
              </w:rPr>
              <w:tab/>
            </w:r>
            <w:r w:rsidR="00617F07">
              <w:rPr>
                <w:noProof/>
                <w:webHidden/>
              </w:rPr>
              <w:fldChar w:fldCharType="begin"/>
            </w:r>
            <w:r w:rsidR="00617F07">
              <w:rPr>
                <w:noProof/>
                <w:webHidden/>
              </w:rPr>
              <w:instrText xml:space="preserve"> PAGEREF _Toc40780668 \h </w:instrText>
            </w:r>
            <w:r w:rsidR="00617F07">
              <w:rPr>
                <w:noProof/>
                <w:webHidden/>
              </w:rPr>
            </w:r>
            <w:r w:rsidR="00617F07">
              <w:rPr>
                <w:noProof/>
                <w:webHidden/>
              </w:rPr>
              <w:fldChar w:fldCharType="separate"/>
            </w:r>
            <w:r w:rsidR="00617F07">
              <w:rPr>
                <w:noProof/>
                <w:webHidden/>
              </w:rPr>
              <w:t>8</w:t>
            </w:r>
            <w:r w:rsidR="00617F07">
              <w:rPr>
                <w:noProof/>
                <w:webHidden/>
              </w:rPr>
              <w:fldChar w:fldCharType="end"/>
            </w:r>
          </w:hyperlink>
        </w:p>
        <w:p w:rsidR="00617F07" w:rsidRDefault="00C96091" w14:paraId="54597723" w14:textId="0E76EDE2">
          <w:pPr>
            <w:pStyle w:val="TOC1"/>
            <w:tabs>
              <w:tab w:val="left" w:pos="660"/>
              <w:tab w:val="right" w:leader="dot" w:pos="9016"/>
            </w:tabs>
            <w:rPr>
              <w:rFonts w:eastAsiaTheme="minorEastAsia"/>
              <w:noProof/>
            </w:rPr>
          </w:pPr>
          <w:hyperlink w:history="1" w:anchor="_Toc40780669">
            <w:r w:rsidRPr="00A521BF" w:rsidR="00617F07">
              <w:rPr>
                <w:rStyle w:val="Hyperlink"/>
                <w:noProof/>
              </w:rPr>
              <w:t xml:space="preserve">2.7 </w:t>
            </w:r>
            <w:r w:rsidR="00617F07">
              <w:rPr>
                <w:rFonts w:eastAsiaTheme="minorEastAsia"/>
                <w:noProof/>
              </w:rPr>
              <w:tab/>
            </w:r>
            <w:r w:rsidRPr="00A521BF" w:rsidR="00617F07">
              <w:rPr>
                <w:rStyle w:val="Hyperlink"/>
                <w:noProof/>
              </w:rPr>
              <w:t>Practices to be avoided</w:t>
            </w:r>
            <w:r w:rsidR="00617F07">
              <w:rPr>
                <w:noProof/>
                <w:webHidden/>
              </w:rPr>
              <w:tab/>
            </w:r>
            <w:r w:rsidR="00617F07">
              <w:rPr>
                <w:noProof/>
                <w:webHidden/>
              </w:rPr>
              <w:fldChar w:fldCharType="begin"/>
            </w:r>
            <w:r w:rsidR="00617F07">
              <w:rPr>
                <w:noProof/>
                <w:webHidden/>
              </w:rPr>
              <w:instrText xml:space="preserve"> PAGEREF _Toc40780669 \h </w:instrText>
            </w:r>
            <w:r w:rsidR="00617F07">
              <w:rPr>
                <w:noProof/>
                <w:webHidden/>
              </w:rPr>
            </w:r>
            <w:r w:rsidR="00617F07">
              <w:rPr>
                <w:noProof/>
                <w:webHidden/>
              </w:rPr>
              <w:fldChar w:fldCharType="separate"/>
            </w:r>
            <w:r w:rsidR="00617F07">
              <w:rPr>
                <w:noProof/>
                <w:webHidden/>
              </w:rPr>
              <w:t>9</w:t>
            </w:r>
            <w:r w:rsidR="00617F07">
              <w:rPr>
                <w:noProof/>
                <w:webHidden/>
              </w:rPr>
              <w:fldChar w:fldCharType="end"/>
            </w:r>
          </w:hyperlink>
        </w:p>
        <w:p w:rsidR="00617F07" w:rsidRDefault="00C96091" w14:paraId="073C64F1" w14:textId="64195758">
          <w:pPr>
            <w:pStyle w:val="TOC1"/>
            <w:tabs>
              <w:tab w:val="left" w:pos="440"/>
              <w:tab w:val="right" w:leader="dot" w:pos="9016"/>
            </w:tabs>
            <w:rPr>
              <w:rFonts w:eastAsiaTheme="minorEastAsia"/>
              <w:noProof/>
            </w:rPr>
          </w:pPr>
          <w:hyperlink w:history="1" w:anchor="_Toc40780670">
            <w:r w:rsidRPr="00A521BF" w:rsidR="00617F07">
              <w:rPr>
                <w:rStyle w:val="Hyperlink"/>
                <w:noProof/>
              </w:rPr>
              <w:t>3.</w:t>
            </w:r>
            <w:r w:rsidR="00617F07">
              <w:rPr>
                <w:rFonts w:eastAsiaTheme="minorEastAsia"/>
                <w:noProof/>
              </w:rPr>
              <w:tab/>
            </w:r>
            <w:r w:rsidRPr="00A521BF" w:rsidR="00617F07">
              <w:rPr>
                <w:rStyle w:val="Hyperlink"/>
                <w:noProof/>
              </w:rPr>
              <w:t>LimbPower activities</w:t>
            </w:r>
            <w:r w:rsidR="00617F07">
              <w:rPr>
                <w:noProof/>
                <w:webHidden/>
              </w:rPr>
              <w:tab/>
            </w:r>
            <w:r w:rsidR="00617F07">
              <w:rPr>
                <w:noProof/>
                <w:webHidden/>
              </w:rPr>
              <w:fldChar w:fldCharType="begin"/>
            </w:r>
            <w:r w:rsidR="00617F07">
              <w:rPr>
                <w:noProof/>
                <w:webHidden/>
              </w:rPr>
              <w:instrText xml:space="preserve"> PAGEREF _Toc40780670 \h </w:instrText>
            </w:r>
            <w:r w:rsidR="00617F07">
              <w:rPr>
                <w:noProof/>
                <w:webHidden/>
              </w:rPr>
            </w:r>
            <w:r w:rsidR="00617F07">
              <w:rPr>
                <w:noProof/>
                <w:webHidden/>
              </w:rPr>
              <w:fldChar w:fldCharType="separate"/>
            </w:r>
            <w:r w:rsidR="00617F07">
              <w:rPr>
                <w:noProof/>
                <w:webHidden/>
              </w:rPr>
              <w:t>9</w:t>
            </w:r>
            <w:r w:rsidR="00617F07">
              <w:rPr>
                <w:noProof/>
                <w:webHidden/>
              </w:rPr>
              <w:fldChar w:fldCharType="end"/>
            </w:r>
          </w:hyperlink>
        </w:p>
        <w:p w:rsidR="00617F07" w:rsidRDefault="00C96091" w14:paraId="32F92241" w14:textId="5EBD9816">
          <w:pPr>
            <w:pStyle w:val="TOC2"/>
            <w:tabs>
              <w:tab w:val="right" w:leader="dot" w:pos="9016"/>
            </w:tabs>
            <w:rPr>
              <w:rFonts w:eastAsiaTheme="minorEastAsia"/>
              <w:noProof/>
            </w:rPr>
          </w:pPr>
          <w:hyperlink w:history="1" w:anchor="_Toc40780671">
            <w:r w:rsidRPr="00A521BF" w:rsidR="00617F07">
              <w:rPr>
                <w:rStyle w:val="Hyperlink"/>
                <w:noProof/>
              </w:rPr>
              <w:t>A Safeguarding Welfare Plan aims to</w:t>
            </w:r>
            <w:r w:rsidR="00617F07">
              <w:rPr>
                <w:noProof/>
                <w:webHidden/>
              </w:rPr>
              <w:tab/>
            </w:r>
            <w:r w:rsidR="00617F07">
              <w:rPr>
                <w:noProof/>
                <w:webHidden/>
              </w:rPr>
              <w:fldChar w:fldCharType="begin"/>
            </w:r>
            <w:r w:rsidR="00617F07">
              <w:rPr>
                <w:noProof/>
                <w:webHidden/>
              </w:rPr>
              <w:instrText xml:space="preserve"> PAGEREF _Toc40780671 \h </w:instrText>
            </w:r>
            <w:r w:rsidR="00617F07">
              <w:rPr>
                <w:noProof/>
                <w:webHidden/>
              </w:rPr>
            </w:r>
            <w:r w:rsidR="00617F07">
              <w:rPr>
                <w:noProof/>
                <w:webHidden/>
              </w:rPr>
              <w:fldChar w:fldCharType="separate"/>
            </w:r>
            <w:r w:rsidR="00617F07">
              <w:rPr>
                <w:noProof/>
                <w:webHidden/>
              </w:rPr>
              <w:t>10</w:t>
            </w:r>
            <w:r w:rsidR="00617F07">
              <w:rPr>
                <w:noProof/>
                <w:webHidden/>
              </w:rPr>
              <w:fldChar w:fldCharType="end"/>
            </w:r>
          </w:hyperlink>
        </w:p>
        <w:p w:rsidR="00617F07" w:rsidRDefault="00C96091" w14:paraId="1AA3F401" w14:textId="5B5F9618">
          <w:pPr>
            <w:pStyle w:val="TOC1"/>
            <w:tabs>
              <w:tab w:val="left" w:pos="440"/>
              <w:tab w:val="right" w:leader="dot" w:pos="9016"/>
            </w:tabs>
            <w:rPr>
              <w:rFonts w:eastAsiaTheme="minorEastAsia"/>
              <w:noProof/>
            </w:rPr>
          </w:pPr>
          <w:hyperlink w:history="1" w:anchor="_Toc40780672">
            <w:r w:rsidRPr="00A521BF" w:rsidR="00617F07">
              <w:rPr>
                <w:rStyle w:val="Hyperlink"/>
                <w:noProof/>
              </w:rPr>
              <w:t>4.</w:t>
            </w:r>
            <w:r w:rsidR="00617F07">
              <w:rPr>
                <w:rFonts w:eastAsiaTheme="minorEastAsia"/>
                <w:noProof/>
              </w:rPr>
              <w:tab/>
            </w:r>
            <w:r w:rsidRPr="00A521BF" w:rsidR="00617F07">
              <w:rPr>
                <w:rStyle w:val="Hyperlink"/>
                <w:noProof/>
              </w:rPr>
              <w:t>Responding to any safeguarding concern</w:t>
            </w:r>
            <w:r w:rsidR="00617F07">
              <w:rPr>
                <w:noProof/>
                <w:webHidden/>
              </w:rPr>
              <w:tab/>
            </w:r>
            <w:r w:rsidR="00617F07">
              <w:rPr>
                <w:noProof/>
                <w:webHidden/>
              </w:rPr>
              <w:fldChar w:fldCharType="begin"/>
            </w:r>
            <w:r w:rsidR="00617F07">
              <w:rPr>
                <w:noProof/>
                <w:webHidden/>
              </w:rPr>
              <w:instrText xml:space="preserve"> PAGEREF _Toc40780672 \h </w:instrText>
            </w:r>
            <w:r w:rsidR="00617F07">
              <w:rPr>
                <w:noProof/>
                <w:webHidden/>
              </w:rPr>
            </w:r>
            <w:r w:rsidR="00617F07">
              <w:rPr>
                <w:noProof/>
                <w:webHidden/>
              </w:rPr>
              <w:fldChar w:fldCharType="separate"/>
            </w:r>
            <w:r w:rsidR="00617F07">
              <w:rPr>
                <w:noProof/>
                <w:webHidden/>
              </w:rPr>
              <w:t>10</w:t>
            </w:r>
            <w:r w:rsidR="00617F07">
              <w:rPr>
                <w:noProof/>
                <w:webHidden/>
              </w:rPr>
              <w:fldChar w:fldCharType="end"/>
            </w:r>
          </w:hyperlink>
        </w:p>
        <w:p w:rsidR="00617F07" w:rsidRDefault="00C96091" w14:paraId="1ED47C6B" w14:textId="2EDC4D58">
          <w:pPr>
            <w:pStyle w:val="TOC2"/>
            <w:tabs>
              <w:tab w:val="right" w:leader="dot" w:pos="9016"/>
            </w:tabs>
            <w:rPr>
              <w:rFonts w:eastAsiaTheme="minorEastAsia"/>
              <w:noProof/>
            </w:rPr>
          </w:pPr>
          <w:hyperlink w:history="1" w:anchor="_Toc40780673">
            <w:r w:rsidRPr="00A521BF" w:rsidR="00617F07">
              <w:rPr>
                <w:rStyle w:val="Hyperlink"/>
                <w:noProof/>
              </w:rPr>
              <w:t>Take Action</w:t>
            </w:r>
            <w:r w:rsidR="00617F07">
              <w:rPr>
                <w:noProof/>
                <w:webHidden/>
              </w:rPr>
              <w:tab/>
            </w:r>
            <w:r w:rsidR="00617F07">
              <w:rPr>
                <w:noProof/>
                <w:webHidden/>
              </w:rPr>
              <w:fldChar w:fldCharType="begin"/>
            </w:r>
            <w:r w:rsidR="00617F07">
              <w:rPr>
                <w:noProof/>
                <w:webHidden/>
              </w:rPr>
              <w:instrText xml:space="preserve"> PAGEREF _Toc40780673 \h </w:instrText>
            </w:r>
            <w:r w:rsidR="00617F07">
              <w:rPr>
                <w:noProof/>
                <w:webHidden/>
              </w:rPr>
            </w:r>
            <w:r w:rsidR="00617F07">
              <w:rPr>
                <w:noProof/>
                <w:webHidden/>
              </w:rPr>
              <w:fldChar w:fldCharType="separate"/>
            </w:r>
            <w:r w:rsidR="00617F07">
              <w:rPr>
                <w:noProof/>
                <w:webHidden/>
              </w:rPr>
              <w:t>10</w:t>
            </w:r>
            <w:r w:rsidR="00617F07">
              <w:rPr>
                <w:noProof/>
                <w:webHidden/>
              </w:rPr>
              <w:fldChar w:fldCharType="end"/>
            </w:r>
          </w:hyperlink>
        </w:p>
        <w:p w:rsidR="00617F07" w:rsidRDefault="00C96091" w14:paraId="58B5D53C" w14:textId="5C467BC3">
          <w:pPr>
            <w:pStyle w:val="TOC2"/>
            <w:tabs>
              <w:tab w:val="right" w:leader="dot" w:pos="9016"/>
            </w:tabs>
            <w:rPr>
              <w:rFonts w:eastAsiaTheme="minorEastAsia"/>
              <w:noProof/>
            </w:rPr>
          </w:pPr>
          <w:hyperlink w:history="1" w:anchor="_Toc40780674">
            <w:r w:rsidRPr="00A521BF" w:rsidR="00617F07">
              <w:rPr>
                <w:rStyle w:val="Hyperlink"/>
                <w:noProof/>
              </w:rPr>
              <w:t>Tell Someone</w:t>
            </w:r>
            <w:r w:rsidR="00617F07">
              <w:rPr>
                <w:noProof/>
                <w:webHidden/>
              </w:rPr>
              <w:tab/>
            </w:r>
            <w:r w:rsidR="00617F07">
              <w:rPr>
                <w:noProof/>
                <w:webHidden/>
              </w:rPr>
              <w:fldChar w:fldCharType="begin"/>
            </w:r>
            <w:r w:rsidR="00617F07">
              <w:rPr>
                <w:noProof/>
                <w:webHidden/>
              </w:rPr>
              <w:instrText xml:space="preserve"> PAGEREF _Toc40780674 \h </w:instrText>
            </w:r>
            <w:r w:rsidR="00617F07">
              <w:rPr>
                <w:noProof/>
                <w:webHidden/>
              </w:rPr>
            </w:r>
            <w:r w:rsidR="00617F07">
              <w:rPr>
                <w:noProof/>
                <w:webHidden/>
              </w:rPr>
              <w:fldChar w:fldCharType="separate"/>
            </w:r>
            <w:r w:rsidR="00617F07">
              <w:rPr>
                <w:noProof/>
                <w:webHidden/>
              </w:rPr>
              <w:t>11</w:t>
            </w:r>
            <w:r w:rsidR="00617F07">
              <w:rPr>
                <w:noProof/>
                <w:webHidden/>
              </w:rPr>
              <w:fldChar w:fldCharType="end"/>
            </w:r>
          </w:hyperlink>
        </w:p>
        <w:p w:rsidR="00617F07" w:rsidRDefault="00C96091" w14:paraId="52C239C2" w14:textId="0EC9FE5D">
          <w:pPr>
            <w:pStyle w:val="TOC2"/>
            <w:tabs>
              <w:tab w:val="right" w:leader="dot" w:pos="9016"/>
            </w:tabs>
            <w:rPr>
              <w:rFonts w:eastAsiaTheme="minorEastAsia"/>
              <w:noProof/>
            </w:rPr>
          </w:pPr>
          <w:hyperlink w:history="1" w:anchor="_Toc40780675">
            <w:r w:rsidRPr="00A521BF" w:rsidR="00617F07">
              <w:rPr>
                <w:rStyle w:val="Hyperlink"/>
                <w:noProof/>
              </w:rPr>
              <w:t>Take a Note</w:t>
            </w:r>
            <w:r w:rsidR="00617F07">
              <w:rPr>
                <w:noProof/>
                <w:webHidden/>
              </w:rPr>
              <w:tab/>
            </w:r>
            <w:r w:rsidR="00617F07">
              <w:rPr>
                <w:noProof/>
                <w:webHidden/>
              </w:rPr>
              <w:fldChar w:fldCharType="begin"/>
            </w:r>
            <w:r w:rsidR="00617F07">
              <w:rPr>
                <w:noProof/>
                <w:webHidden/>
              </w:rPr>
              <w:instrText xml:space="preserve"> PAGEREF _Toc40780675 \h </w:instrText>
            </w:r>
            <w:r w:rsidR="00617F07">
              <w:rPr>
                <w:noProof/>
                <w:webHidden/>
              </w:rPr>
            </w:r>
            <w:r w:rsidR="00617F07">
              <w:rPr>
                <w:noProof/>
                <w:webHidden/>
              </w:rPr>
              <w:fldChar w:fldCharType="separate"/>
            </w:r>
            <w:r w:rsidR="00617F07">
              <w:rPr>
                <w:noProof/>
                <w:webHidden/>
              </w:rPr>
              <w:t>11</w:t>
            </w:r>
            <w:r w:rsidR="00617F07">
              <w:rPr>
                <w:noProof/>
                <w:webHidden/>
              </w:rPr>
              <w:fldChar w:fldCharType="end"/>
            </w:r>
          </w:hyperlink>
        </w:p>
        <w:p w:rsidR="00617F07" w:rsidRDefault="00C96091" w14:paraId="002EB4F3" w14:textId="05308FBF">
          <w:pPr>
            <w:pStyle w:val="TOC1"/>
            <w:tabs>
              <w:tab w:val="left" w:pos="660"/>
              <w:tab w:val="right" w:leader="dot" w:pos="9016"/>
            </w:tabs>
            <w:rPr>
              <w:rFonts w:eastAsiaTheme="minorEastAsia"/>
              <w:noProof/>
            </w:rPr>
          </w:pPr>
          <w:hyperlink w:history="1" w:anchor="_Toc40780676">
            <w:r w:rsidRPr="00A521BF" w:rsidR="00617F07">
              <w:rPr>
                <w:rStyle w:val="Hyperlink"/>
                <w:noProof/>
              </w:rPr>
              <w:t>4.1</w:t>
            </w:r>
            <w:r w:rsidR="00617F07">
              <w:rPr>
                <w:rFonts w:eastAsiaTheme="minorEastAsia"/>
                <w:noProof/>
              </w:rPr>
              <w:tab/>
            </w:r>
            <w:r w:rsidRPr="00A521BF" w:rsidR="00617F07">
              <w:rPr>
                <w:rStyle w:val="Hyperlink"/>
                <w:noProof/>
              </w:rPr>
              <w:t xml:space="preserve"> What is a safeguarding concern?</w:t>
            </w:r>
            <w:r w:rsidR="00617F07">
              <w:rPr>
                <w:noProof/>
                <w:webHidden/>
              </w:rPr>
              <w:tab/>
            </w:r>
            <w:r w:rsidR="00617F07">
              <w:rPr>
                <w:noProof/>
                <w:webHidden/>
              </w:rPr>
              <w:fldChar w:fldCharType="begin"/>
            </w:r>
            <w:r w:rsidR="00617F07">
              <w:rPr>
                <w:noProof/>
                <w:webHidden/>
              </w:rPr>
              <w:instrText xml:space="preserve"> PAGEREF _Toc40780676 \h </w:instrText>
            </w:r>
            <w:r w:rsidR="00617F07">
              <w:rPr>
                <w:noProof/>
                <w:webHidden/>
              </w:rPr>
            </w:r>
            <w:r w:rsidR="00617F07">
              <w:rPr>
                <w:noProof/>
                <w:webHidden/>
              </w:rPr>
              <w:fldChar w:fldCharType="separate"/>
            </w:r>
            <w:r w:rsidR="00617F07">
              <w:rPr>
                <w:noProof/>
                <w:webHidden/>
              </w:rPr>
              <w:t>11</w:t>
            </w:r>
            <w:r w:rsidR="00617F07">
              <w:rPr>
                <w:noProof/>
                <w:webHidden/>
              </w:rPr>
              <w:fldChar w:fldCharType="end"/>
            </w:r>
          </w:hyperlink>
        </w:p>
        <w:p w:rsidR="00617F07" w:rsidRDefault="00C96091" w14:paraId="1AE09038" w14:textId="06ADC102">
          <w:pPr>
            <w:pStyle w:val="TOC1"/>
            <w:tabs>
              <w:tab w:val="left" w:pos="660"/>
              <w:tab w:val="right" w:leader="dot" w:pos="9016"/>
            </w:tabs>
            <w:rPr>
              <w:rFonts w:eastAsiaTheme="minorEastAsia"/>
              <w:noProof/>
            </w:rPr>
          </w:pPr>
          <w:hyperlink w:history="1" w:anchor="_Toc40780677">
            <w:r w:rsidRPr="00A521BF" w:rsidR="00617F07">
              <w:rPr>
                <w:rStyle w:val="Hyperlink"/>
                <w:noProof/>
              </w:rPr>
              <w:t xml:space="preserve">4.2 </w:t>
            </w:r>
            <w:r w:rsidR="00617F07">
              <w:rPr>
                <w:rFonts w:eastAsiaTheme="minorEastAsia"/>
                <w:noProof/>
              </w:rPr>
              <w:tab/>
            </w:r>
            <w:r w:rsidRPr="00A521BF" w:rsidR="00617F07">
              <w:rPr>
                <w:rStyle w:val="Hyperlink"/>
                <w:noProof/>
              </w:rPr>
              <w:t>Informing adults at risk</w:t>
            </w:r>
            <w:r w:rsidR="00617F07">
              <w:rPr>
                <w:noProof/>
                <w:webHidden/>
              </w:rPr>
              <w:tab/>
            </w:r>
            <w:r w:rsidR="00617F07">
              <w:rPr>
                <w:noProof/>
                <w:webHidden/>
              </w:rPr>
              <w:fldChar w:fldCharType="begin"/>
            </w:r>
            <w:r w:rsidR="00617F07">
              <w:rPr>
                <w:noProof/>
                <w:webHidden/>
              </w:rPr>
              <w:instrText xml:space="preserve"> PAGEREF _Toc40780677 \h </w:instrText>
            </w:r>
            <w:r w:rsidR="00617F07">
              <w:rPr>
                <w:noProof/>
                <w:webHidden/>
              </w:rPr>
            </w:r>
            <w:r w:rsidR="00617F07">
              <w:rPr>
                <w:noProof/>
                <w:webHidden/>
              </w:rPr>
              <w:fldChar w:fldCharType="separate"/>
            </w:r>
            <w:r w:rsidR="00617F07">
              <w:rPr>
                <w:noProof/>
                <w:webHidden/>
              </w:rPr>
              <w:t>15</w:t>
            </w:r>
            <w:r w:rsidR="00617F07">
              <w:rPr>
                <w:noProof/>
                <w:webHidden/>
              </w:rPr>
              <w:fldChar w:fldCharType="end"/>
            </w:r>
          </w:hyperlink>
        </w:p>
        <w:p w:rsidR="00617F07" w:rsidRDefault="00C96091" w14:paraId="340961D4" w14:textId="70821720">
          <w:pPr>
            <w:pStyle w:val="TOC1"/>
            <w:tabs>
              <w:tab w:val="left" w:pos="660"/>
              <w:tab w:val="right" w:leader="dot" w:pos="9016"/>
            </w:tabs>
            <w:rPr>
              <w:rFonts w:eastAsiaTheme="minorEastAsia"/>
              <w:noProof/>
            </w:rPr>
          </w:pPr>
          <w:hyperlink w:history="1" w:anchor="_Toc40780678">
            <w:r w:rsidRPr="00A521BF" w:rsidR="00617F07">
              <w:rPr>
                <w:rStyle w:val="Hyperlink"/>
                <w:noProof/>
              </w:rPr>
              <w:t>4.3</w:t>
            </w:r>
            <w:r w:rsidR="00617F07">
              <w:rPr>
                <w:rFonts w:eastAsiaTheme="minorEastAsia"/>
                <w:noProof/>
              </w:rPr>
              <w:tab/>
            </w:r>
            <w:r w:rsidRPr="00A521BF" w:rsidR="00617F07">
              <w:rPr>
                <w:rStyle w:val="Hyperlink"/>
                <w:noProof/>
              </w:rPr>
              <w:t xml:space="preserve"> Confidentiality, information sharing and data protection</w:t>
            </w:r>
            <w:r w:rsidR="00617F07">
              <w:rPr>
                <w:noProof/>
                <w:webHidden/>
              </w:rPr>
              <w:tab/>
            </w:r>
            <w:r w:rsidR="00617F07">
              <w:rPr>
                <w:noProof/>
                <w:webHidden/>
              </w:rPr>
              <w:fldChar w:fldCharType="begin"/>
            </w:r>
            <w:r w:rsidR="00617F07">
              <w:rPr>
                <w:noProof/>
                <w:webHidden/>
              </w:rPr>
              <w:instrText xml:space="preserve"> PAGEREF _Toc40780678 \h </w:instrText>
            </w:r>
            <w:r w:rsidR="00617F07">
              <w:rPr>
                <w:noProof/>
                <w:webHidden/>
              </w:rPr>
            </w:r>
            <w:r w:rsidR="00617F07">
              <w:rPr>
                <w:noProof/>
                <w:webHidden/>
              </w:rPr>
              <w:fldChar w:fldCharType="separate"/>
            </w:r>
            <w:r w:rsidR="00617F07">
              <w:rPr>
                <w:noProof/>
                <w:webHidden/>
              </w:rPr>
              <w:t>15</w:t>
            </w:r>
            <w:r w:rsidR="00617F07">
              <w:rPr>
                <w:noProof/>
                <w:webHidden/>
              </w:rPr>
              <w:fldChar w:fldCharType="end"/>
            </w:r>
          </w:hyperlink>
        </w:p>
        <w:p w:rsidR="00617F07" w:rsidRDefault="00C96091" w14:paraId="66FACDB1" w14:textId="42A2E20A">
          <w:pPr>
            <w:pStyle w:val="TOC1"/>
            <w:tabs>
              <w:tab w:val="left" w:pos="660"/>
              <w:tab w:val="right" w:leader="dot" w:pos="9016"/>
            </w:tabs>
            <w:rPr>
              <w:rFonts w:eastAsiaTheme="minorEastAsia"/>
              <w:noProof/>
            </w:rPr>
          </w:pPr>
          <w:hyperlink w:history="1" w:anchor="_Toc40780679">
            <w:r w:rsidRPr="00A521BF" w:rsidR="00617F07">
              <w:rPr>
                <w:rStyle w:val="Hyperlink"/>
                <w:noProof/>
              </w:rPr>
              <w:t>4.4</w:t>
            </w:r>
            <w:r w:rsidR="00617F07">
              <w:rPr>
                <w:rFonts w:eastAsiaTheme="minorEastAsia"/>
                <w:noProof/>
              </w:rPr>
              <w:tab/>
            </w:r>
            <w:r w:rsidRPr="00A521BF" w:rsidR="00617F07">
              <w:rPr>
                <w:rStyle w:val="Hyperlink"/>
                <w:noProof/>
              </w:rPr>
              <w:t xml:space="preserve"> Whistle blowing</w:t>
            </w:r>
            <w:r w:rsidR="00617F07">
              <w:rPr>
                <w:noProof/>
                <w:webHidden/>
              </w:rPr>
              <w:tab/>
            </w:r>
            <w:r w:rsidR="00617F07">
              <w:rPr>
                <w:noProof/>
                <w:webHidden/>
              </w:rPr>
              <w:fldChar w:fldCharType="begin"/>
            </w:r>
            <w:r w:rsidR="00617F07">
              <w:rPr>
                <w:noProof/>
                <w:webHidden/>
              </w:rPr>
              <w:instrText xml:space="preserve"> PAGEREF _Toc40780679 \h </w:instrText>
            </w:r>
            <w:r w:rsidR="00617F07">
              <w:rPr>
                <w:noProof/>
                <w:webHidden/>
              </w:rPr>
            </w:r>
            <w:r w:rsidR="00617F07">
              <w:rPr>
                <w:noProof/>
                <w:webHidden/>
              </w:rPr>
              <w:fldChar w:fldCharType="separate"/>
            </w:r>
            <w:r w:rsidR="00617F07">
              <w:rPr>
                <w:noProof/>
                <w:webHidden/>
              </w:rPr>
              <w:t>16</w:t>
            </w:r>
            <w:r w:rsidR="00617F07">
              <w:rPr>
                <w:noProof/>
                <w:webHidden/>
              </w:rPr>
              <w:fldChar w:fldCharType="end"/>
            </w:r>
          </w:hyperlink>
        </w:p>
        <w:p w:rsidR="00617F07" w:rsidRDefault="00C96091" w14:paraId="3EB1EAAC" w14:textId="1ECF382B">
          <w:pPr>
            <w:pStyle w:val="TOC2"/>
            <w:tabs>
              <w:tab w:val="right" w:leader="dot" w:pos="9016"/>
            </w:tabs>
            <w:rPr>
              <w:rFonts w:eastAsiaTheme="minorEastAsia"/>
              <w:noProof/>
            </w:rPr>
          </w:pPr>
          <w:hyperlink w:history="1" w:anchor="_Toc40780680">
            <w:r w:rsidRPr="00A521BF" w:rsidR="00617F07">
              <w:rPr>
                <w:rStyle w:val="Hyperlink"/>
                <w:noProof/>
              </w:rPr>
              <w:t>LimbPower Staff member/Volunteer at any activity</w:t>
            </w:r>
            <w:r w:rsidR="00617F07">
              <w:rPr>
                <w:noProof/>
                <w:webHidden/>
              </w:rPr>
              <w:tab/>
            </w:r>
            <w:r w:rsidR="00617F07">
              <w:rPr>
                <w:noProof/>
                <w:webHidden/>
              </w:rPr>
              <w:fldChar w:fldCharType="begin"/>
            </w:r>
            <w:r w:rsidR="00617F07">
              <w:rPr>
                <w:noProof/>
                <w:webHidden/>
              </w:rPr>
              <w:instrText xml:space="preserve"> PAGEREF _Toc40780680 \h </w:instrText>
            </w:r>
            <w:r w:rsidR="00617F07">
              <w:rPr>
                <w:noProof/>
                <w:webHidden/>
              </w:rPr>
            </w:r>
            <w:r w:rsidR="00617F07">
              <w:rPr>
                <w:noProof/>
                <w:webHidden/>
              </w:rPr>
              <w:fldChar w:fldCharType="separate"/>
            </w:r>
            <w:r w:rsidR="00617F07">
              <w:rPr>
                <w:noProof/>
                <w:webHidden/>
              </w:rPr>
              <w:t>17</w:t>
            </w:r>
            <w:r w:rsidR="00617F07">
              <w:rPr>
                <w:noProof/>
                <w:webHidden/>
              </w:rPr>
              <w:fldChar w:fldCharType="end"/>
            </w:r>
          </w:hyperlink>
        </w:p>
        <w:p w:rsidR="00617F07" w:rsidRDefault="00C96091" w14:paraId="4A84AD7D" w14:textId="0D239F84">
          <w:pPr>
            <w:pStyle w:val="TOC1"/>
            <w:tabs>
              <w:tab w:val="right" w:leader="dot" w:pos="9016"/>
            </w:tabs>
            <w:rPr>
              <w:rFonts w:eastAsiaTheme="minorEastAsia"/>
              <w:noProof/>
            </w:rPr>
          </w:pPr>
          <w:hyperlink w:history="1" w:anchor="_Toc40780681">
            <w:r w:rsidRPr="00A521BF" w:rsidR="00617F07">
              <w:rPr>
                <w:rStyle w:val="Hyperlink"/>
                <w:noProof/>
              </w:rPr>
              <w:t>4.5 Missing participants</w:t>
            </w:r>
            <w:r w:rsidR="00617F07">
              <w:rPr>
                <w:noProof/>
                <w:webHidden/>
              </w:rPr>
              <w:tab/>
            </w:r>
            <w:r w:rsidR="00617F07">
              <w:rPr>
                <w:noProof/>
                <w:webHidden/>
              </w:rPr>
              <w:fldChar w:fldCharType="begin"/>
            </w:r>
            <w:r w:rsidR="00617F07">
              <w:rPr>
                <w:noProof/>
                <w:webHidden/>
              </w:rPr>
              <w:instrText xml:space="preserve"> PAGEREF _Toc40780681 \h </w:instrText>
            </w:r>
            <w:r w:rsidR="00617F07">
              <w:rPr>
                <w:noProof/>
                <w:webHidden/>
              </w:rPr>
            </w:r>
            <w:r w:rsidR="00617F07">
              <w:rPr>
                <w:noProof/>
                <w:webHidden/>
              </w:rPr>
              <w:fldChar w:fldCharType="separate"/>
            </w:r>
            <w:r w:rsidR="00617F07">
              <w:rPr>
                <w:noProof/>
                <w:webHidden/>
              </w:rPr>
              <w:t>17</w:t>
            </w:r>
            <w:r w:rsidR="00617F07">
              <w:rPr>
                <w:noProof/>
                <w:webHidden/>
              </w:rPr>
              <w:fldChar w:fldCharType="end"/>
            </w:r>
          </w:hyperlink>
        </w:p>
        <w:p w:rsidR="00617F07" w:rsidRDefault="00C96091" w14:paraId="5F00688E" w14:textId="31247D86">
          <w:pPr>
            <w:pStyle w:val="TOC1"/>
            <w:tabs>
              <w:tab w:val="left" w:pos="660"/>
              <w:tab w:val="right" w:leader="dot" w:pos="9016"/>
            </w:tabs>
            <w:rPr>
              <w:rFonts w:eastAsiaTheme="minorEastAsia"/>
              <w:noProof/>
            </w:rPr>
          </w:pPr>
          <w:hyperlink w:history="1" w:anchor="_Toc40780682">
            <w:r w:rsidRPr="00A521BF" w:rsidR="00617F07">
              <w:rPr>
                <w:rStyle w:val="Hyperlink"/>
                <w:noProof/>
              </w:rPr>
              <w:t>5.0</w:t>
            </w:r>
            <w:r w:rsidR="00617F07">
              <w:rPr>
                <w:rFonts w:eastAsiaTheme="minorEastAsia"/>
                <w:noProof/>
              </w:rPr>
              <w:tab/>
            </w:r>
            <w:r w:rsidRPr="00A521BF" w:rsidR="00617F07">
              <w:rPr>
                <w:rStyle w:val="Hyperlink"/>
                <w:noProof/>
              </w:rPr>
              <w:t xml:space="preserve"> LimbPower Code of Conduct for all staff/volunteers</w:t>
            </w:r>
            <w:r w:rsidR="00617F07">
              <w:rPr>
                <w:noProof/>
                <w:webHidden/>
              </w:rPr>
              <w:tab/>
            </w:r>
            <w:r w:rsidR="00617F07">
              <w:rPr>
                <w:noProof/>
                <w:webHidden/>
              </w:rPr>
              <w:fldChar w:fldCharType="begin"/>
            </w:r>
            <w:r w:rsidR="00617F07">
              <w:rPr>
                <w:noProof/>
                <w:webHidden/>
              </w:rPr>
              <w:instrText xml:space="preserve"> PAGEREF _Toc40780682 \h </w:instrText>
            </w:r>
            <w:r w:rsidR="00617F07">
              <w:rPr>
                <w:noProof/>
                <w:webHidden/>
              </w:rPr>
            </w:r>
            <w:r w:rsidR="00617F07">
              <w:rPr>
                <w:noProof/>
                <w:webHidden/>
              </w:rPr>
              <w:fldChar w:fldCharType="separate"/>
            </w:r>
            <w:r w:rsidR="00617F07">
              <w:rPr>
                <w:noProof/>
                <w:webHidden/>
              </w:rPr>
              <w:t>18</w:t>
            </w:r>
            <w:r w:rsidR="00617F07">
              <w:rPr>
                <w:noProof/>
                <w:webHidden/>
              </w:rPr>
              <w:fldChar w:fldCharType="end"/>
            </w:r>
          </w:hyperlink>
        </w:p>
        <w:p w:rsidR="00617F07" w:rsidRDefault="00C96091" w14:paraId="2DB7E8C1" w14:textId="7854EF49">
          <w:pPr>
            <w:pStyle w:val="TOC1"/>
            <w:tabs>
              <w:tab w:val="left" w:pos="660"/>
              <w:tab w:val="right" w:leader="dot" w:pos="9016"/>
            </w:tabs>
            <w:rPr>
              <w:rFonts w:eastAsiaTheme="minorEastAsia"/>
              <w:noProof/>
            </w:rPr>
          </w:pPr>
          <w:hyperlink w:history="1" w:anchor="_Toc40780683">
            <w:r w:rsidRPr="00A521BF" w:rsidR="00617F07">
              <w:rPr>
                <w:rStyle w:val="Hyperlink"/>
                <w:noProof/>
              </w:rPr>
              <w:t xml:space="preserve">5.1 </w:t>
            </w:r>
            <w:r w:rsidR="00617F07">
              <w:rPr>
                <w:rFonts w:eastAsiaTheme="minorEastAsia"/>
                <w:noProof/>
              </w:rPr>
              <w:tab/>
            </w:r>
            <w:r w:rsidRPr="00A521BF" w:rsidR="00617F07">
              <w:rPr>
                <w:rStyle w:val="Hyperlink"/>
                <w:noProof/>
              </w:rPr>
              <w:t>LimbPower Principles of Participation and Codes of Conduct</w:t>
            </w:r>
            <w:r w:rsidR="00617F07">
              <w:rPr>
                <w:noProof/>
                <w:webHidden/>
              </w:rPr>
              <w:tab/>
            </w:r>
            <w:r w:rsidR="00617F07">
              <w:rPr>
                <w:noProof/>
                <w:webHidden/>
              </w:rPr>
              <w:fldChar w:fldCharType="begin"/>
            </w:r>
            <w:r w:rsidR="00617F07">
              <w:rPr>
                <w:noProof/>
                <w:webHidden/>
              </w:rPr>
              <w:instrText xml:space="preserve"> PAGEREF _Toc40780683 \h </w:instrText>
            </w:r>
            <w:r w:rsidR="00617F07">
              <w:rPr>
                <w:noProof/>
                <w:webHidden/>
              </w:rPr>
            </w:r>
            <w:r w:rsidR="00617F07">
              <w:rPr>
                <w:noProof/>
                <w:webHidden/>
              </w:rPr>
              <w:fldChar w:fldCharType="separate"/>
            </w:r>
            <w:r w:rsidR="00617F07">
              <w:rPr>
                <w:noProof/>
                <w:webHidden/>
              </w:rPr>
              <w:t>18</w:t>
            </w:r>
            <w:r w:rsidR="00617F07">
              <w:rPr>
                <w:noProof/>
                <w:webHidden/>
              </w:rPr>
              <w:fldChar w:fldCharType="end"/>
            </w:r>
          </w:hyperlink>
        </w:p>
        <w:p w:rsidR="00617F07" w:rsidRDefault="00C96091" w14:paraId="0368ED70" w14:textId="2A8AC2EB">
          <w:pPr>
            <w:pStyle w:val="TOC1"/>
            <w:tabs>
              <w:tab w:val="left" w:pos="660"/>
              <w:tab w:val="right" w:leader="dot" w:pos="9016"/>
            </w:tabs>
            <w:rPr>
              <w:rFonts w:eastAsiaTheme="minorEastAsia"/>
              <w:noProof/>
            </w:rPr>
          </w:pPr>
          <w:hyperlink w:history="1" w:anchor="_Toc40780684">
            <w:r w:rsidRPr="00A521BF" w:rsidR="00617F07">
              <w:rPr>
                <w:rStyle w:val="Hyperlink"/>
                <w:noProof/>
              </w:rPr>
              <w:t>5.2</w:t>
            </w:r>
            <w:r w:rsidR="00617F07">
              <w:rPr>
                <w:rFonts w:eastAsiaTheme="minorEastAsia"/>
                <w:noProof/>
              </w:rPr>
              <w:tab/>
            </w:r>
            <w:r w:rsidRPr="00A521BF" w:rsidR="00617F07">
              <w:rPr>
                <w:rStyle w:val="Hyperlink"/>
                <w:noProof/>
              </w:rPr>
              <w:t>LimbPower Information for participants and carers</w:t>
            </w:r>
            <w:r w:rsidR="00617F07">
              <w:rPr>
                <w:noProof/>
                <w:webHidden/>
              </w:rPr>
              <w:tab/>
            </w:r>
            <w:r w:rsidR="00617F07">
              <w:rPr>
                <w:noProof/>
                <w:webHidden/>
              </w:rPr>
              <w:fldChar w:fldCharType="begin"/>
            </w:r>
            <w:r w:rsidR="00617F07">
              <w:rPr>
                <w:noProof/>
                <w:webHidden/>
              </w:rPr>
              <w:instrText xml:space="preserve"> PAGEREF _Toc40780684 \h </w:instrText>
            </w:r>
            <w:r w:rsidR="00617F07">
              <w:rPr>
                <w:noProof/>
                <w:webHidden/>
              </w:rPr>
            </w:r>
            <w:r w:rsidR="00617F07">
              <w:rPr>
                <w:noProof/>
                <w:webHidden/>
              </w:rPr>
              <w:fldChar w:fldCharType="separate"/>
            </w:r>
            <w:r w:rsidR="00617F07">
              <w:rPr>
                <w:noProof/>
                <w:webHidden/>
              </w:rPr>
              <w:t>18</w:t>
            </w:r>
            <w:r w:rsidR="00617F07">
              <w:rPr>
                <w:noProof/>
                <w:webHidden/>
              </w:rPr>
              <w:fldChar w:fldCharType="end"/>
            </w:r>
          </w:hyperlink>
        </w:p>
        <w:p w:rsidR="00617F07" w:rsidRDefault="00C96091" w14:paraId="6B699370" w14:textId="7E73BA84">
          <w:pPr>
            <w:pStyle w:val="TOC1"/>
            <w:tabs>
              <w:tab w:val="left" w:pos="660"/>
              <w:tab w:val="right" w:leader="dot" w:pos="9016"/>
            </w:tabs>
            <w:rPr>
              <w:rFonts w:eastAsiaTheme="minorEastAsia"/>
              <w:noProof/>
            </w:rPr>
          </w:pPr>
          <w:hyperlink w:history="1" w:anchor="_Toc40780685">
            <w:r w:rsidRPr="00A521BF" w:rsidR="00617F07">
              <w:rPr>
                <w:rStyle w:val="Hyperlink"/>
                <w:noProof/>
              </w:rPr>
              <w:t xml:space="preserve">5.3 </w:t>
            </w:r>
            <w:r w:rsidR="00617F07">
              <w:rPr>
                <w:rFonts w:eastAsiaTheme="minorEastAsia"/>
                <w:noProof/>
              </w:rPr>
              <w:tab/>
            </w:r>
            <w:r w:rsidRPr="00A521BF" w:rsidR="00617F07">
              <w:rPr>
                <w:rStyle w:val="Hyperlink"/>
                <w:noProof/>
              </w:rPr>
              <w:t>LimbPower Recruitment, selection and training</w:t>
            </w:r>
            <w:r w:rsidR="00617F07">
              <w:rPr>
                <w:noProof/>
                <w:webHidden/>
              </w:rPr>
              <w:tab/>
            </w:r>
            <w:r w:rsidR="00617F07">
              <w:rPr>
                <w:noProof/>
                <w:webHidden/>
              </w:rPr>
              <w:fldChar w:fldCharType="begin"/>
            </w:r>
            <w:r w:rsidR="00617F07">
              <w:rPr>
                <w:noProof/>
                <w:webHidden/>
              </w:rPr>
              <w:instrText xml:space="preserve"> PAGEREF _Toc40780685 \h </w:instrText>
            </w:r>
            <w:r w:rsidR="00617F07">
              <w:rPr>
                <w:noProof/>
                <w:webHidden/>
              </w:rPr>
            </w:r>
            <w:r w:rsidR="00617F07">
              <w:rPr>
                <w:noProof/>
                <w:webHidden/>
              </w:rPr>
              <w:fldChar w:fldCharType="separate"/>
            </w:r>
            <w:r w:rsidR="00617F07">
              <w:rPr>
                <w:noProof/>
                <w:webHidden/>
              </w:rPr>
              <w:t>19</w:t>
            </w:r>
            <w:r w:rsidR="00617F07">
              <w:rPr>
                <w:noProof/>
                <w:webHidden/>
              </w:rPr>
              <w:fldChar w:fldCharType="end"/>
            </w:r>
          </w:hyperlink>
        </w:p>
        <w:p w:rsidR="00617F07" w:rsidRDefault="00C96091" w14:paraId="4C4A20E7" w14:textId="76186FC8">
          <w:pPr>
            <w:pStyle w:val="TOC1"/>
            <w:tabs>
              <w:tab w:val="left" w:pos="660"/>
              <w:tab w:val="right" w:leader="dot" w:pos="9016"/>
            </w:tabs>
            <w:rPr>
              <w:rStyle w:val="Hyperlink"/>
              <w:noProof/>
            </w:rPr>
          </w:pPr>
          <w:hyperlink w:history="1" w:anchor="_Toc40780686">
            <w:r w:rsidRPr="00A521BF" w:rsidR="00617F07">
              <w:rPr>
                <w:rStyle w:val="Hyperlink"/>
                <w:noProof/>
              </w:rPr>
              <w:t xml:space="preserve">5.4  </w:t>
            </w:r>
            <w:r w:rsidR="00617F07">
              <w:rPr>
                <w:rFonts w:eastAsiaTheme="minorEastAsia"/>
                <w:noProof/>
              </w:rPr>
              <w:tab/>
            </w:r>
            <w:r w:rsidRPr="00A521BF" w:rsidR="00617F07">
              <w:rPr>
                <w:rStyle w:val="Hyperlink"/>
                <w:noProof/>
              </w:rPr>
              <w:t>LimbPower Self-declaration forms</w:t>
            </w:r>
            <w:r w:rsidR="00617F07">
              <w:rPr>
                <w:noProof/>
                <w:webHidden/>
              </w:rPr>
              <w:tab/>
            </w:r>
            <w:r w:rsidR="00617F07">
              <w:rPr>
                <w:noProof/>
                <w:webHidden/>
              </w:rPr>
              <w:fldChar w:fldCharType="begin"/>
            </w:r>
            <w:r w:rsidR="00617F07">
              <w:rPr>
                <w:noProof/>
                <w:webHidden/>
              </w:rPr>
              <w:instrText xml:space="preserve"> PAGEREF _Toc40780686 \h </w:instrText>
            </w:r>
            <w:r w:rsidR="00617F07">
              <w:rPr>
                <w:noProof/>
                <w:webHidden/>
              </w:rPr>
            </w:r>
            <w:r w:rsidR="00617F07">
              <w:rPr>
                <w:noProof/>
                <w:webHidden/>
              </w:rPr>
              <w:fldChar w:fldCharType="separate"/>
            </w:r>
            <w:r w:rsidR="00617F07">
              <w:rPr>
                <w:noProof/>
                <w:webHidden/>
              </w:rPr>
              <w:t>19</w:t>
            </w:r>
            <w:r w:rsidR="00617F07">
              <w:rPr>
                <w:noProof/>
                <w:webHidden/>
              </w:rPr>
              <w:fldChar w:fldCharType="end"/>
            </w:r>
          </w:hyperlink>
        </w:p>
        <w:p w:rsidRPr="00617F07" w:rsidR="00617F07" w:rsidP="00617F07" w:rsidRDefault="00617F07" w14:paraId="22855141" w14:textId="210858BF">
          <w:r>
            <w:t>5.5        LimbPower Safe use of Social Media and Technology………………………………………………………….19</w:t>
          </w:r>
        </w:p>
        <w:p w:rsidR="00617F07" w:rsidRDefault="00C96091" w14:paraId="52DD2970" w14:textId="730E5241">
          <w:pPr>
            <w:pStyle w:val="TOC1"/>
            <w:tabs>
              <w:tab w:val="left" w:pos="660"/>
              <w:tab w:val="right" w:leader="dot" w:pos="9016"/>
            </w:tabs>
            <w:rPr>
              <w:rFonts w:eastAsiaTheme="minorEastAsia"/>
              <w:noProof/>
            </w:rPr>
          </w:pPr>
          <w:hyperlink w:history="1" w:anchor="_Toc40780687">
            <w:r w:rsidRPr="00A521BF" w:rsidR="00617F07">
              <w:rPr>
                <w:rStyle w:val="Hyperlink"/>
                <w:noProof/>
              </w:rPr>
              <w:t>5.6</w:t>
            </w:r>
            <w:r w:rsidR="00617F07">
              <w:rPr>
                <w:rFonts w:eastAsiaTheme="minorEastAsia"/>
                <w:noProof/>
              </w:rPr>
              <w:tab/>
            </w:r>
            <w:r w:rsidRPr="00A521BF" w:rsidR="00617F07">
              <w:rPr>
                <w:rStyle w:val="Hyperlink"/>
                <w:noProof/>
              </w:rPr>
              <w:t xml:space="preserve"> LimbPower Photography and the media</w:t>
            </w:r>
            <w:r w:rsidR="00617F07">
              <w:rPr>
                <w:noProof/>
                <w:webHidden/>
              </w:rPr>
              <w:tab/>
            </w:r>
            <w:r w:rsidR="00617F07">
              <w:rPr>
                <w:noProof/>
                <w:webHidden/>
              </w:rPr>
              <w:fldChar w:fldCharType="begin"/>
            </w:r>
            <w:r w:rsidR="00617F07">
              <w:rPr>
                <w:noProof/>
                <w:webHidden/>
              </w:rPr>
              <w:instrText xml:space="preserve"> PAGEREF _Toc40780687 \h </w:instrText>
            </w:r>
            <w:r w:rsidR="00617F07">
              <w:rPr>
                <w:noProof/>
                <w:webHidden/>
              </w:rPr>
            </w:r>
            <w:r w:rsidR="00617F07">
              <w:rPr>
                <w:noProof/>
                <w:webHidden/>
              </w:rPr>
              <w:fldChar w:fldCharType="separate"/>
            </w:r>
            <w:r w:rsidR="00617F07">
              <w:rPr>
                <w:noProof/>
                <w:webHidden/>
              </w:rPr>
              <w:t>20</w:t>
            </w:r>
            <w:r w:rsidR="00617F07">
              <w:rPr>
                <w:noProof/>
                <w:webHidden/>
              </w:rPr>
              <w:fldChar w:fldCharType="end"/>
            </w:r>
          </w:hyperlink>
        </w:p>
        <w:p w:rsidR="00617F07" w:rsidRDefault="00C96091" w14:paraId="098BA0A2" w14:textId="5AE42C6F">
          <w:pPr>
            <w:pStyle w:val="TOC1"/>
            <w:tabs>
              <w:tab w:val="left" w:pos="660"/>
              <w:tab w:val="right" w:leader="dot" w:pos="9016"/>
            </w:tabs>
            <w:rPr>
              <w:rFonts w:eastAsiaTheme="minorEastAsia"/>
              <w:noProof/>
            </w:rPr>
          </w:pPr>
          <w:hyperlink w:history="1" w:anchor="_Toc40780688">
            <w:r w:rsidRPr="00A521BF" w:rsidR="00617F07">
              <w:rPr>
                <w:rStyle w:val="Hyperlink"/>
                <w:noProof/>
              </w:rPr>
              <w:t xml:space="preserve">5.7  </w:t>
            </w:r>
            <w:r w:rsidR="00617F07">
              <w:rPr>
                <w:rFonts w:eastAsiaTheme="minorEastAsia"/>
                <w:noProof/>
              </w:rPr>
              <w:tab/>
            </w:r>
            <w:r w:rsidRPr="00A521BF" w:rsidR="00617F07">
              <w:rPr>
                <w:rStyle w:val="Hyperlink"/>
                <w:noProof/>
              </w:rPr>
              <w:t>Disclosure and Barring Service</w:t>
            </w:r>
            <w:r w:rsidR="00617F07">
              <w:rPr>
                <w:noProof/>
                <w:webHidden/>
              </w:rPr>
              <w:tab/>
            </w:r>
            <w:r w:rsidR="00617F07">
              <w:rPr>
                <w:noProof/>
                <w:webHidden/>
              </w:rPr>
              <w:fldChar w:fldCharType="begin"/>
            </w:r>
            <w:r w:rsidR="00617F07">
              <w:rPr>
                <w:noProof/>
                <w:webHidden/>
              </w:rPr>
              <w:instrText xml:space="preserve"> PAGEREF _Toc40780688 \h </w:instrText>
            </w:r>
            <w:r w:rsidR="00617F07">
              <w:rPr>
                <w:noProof/>
                <w:webHidden/>
              </w:rPr>
            </w:r>
            <w:r w:rsidR="00617F07">
              <w:rPr>
                <w:noProof/>
                <w:webHidden/>
              </w:rPr>
              <w:fldChar w:fldCharType="separate"/>
            </w:r>
            <w:r w:rsidR="00617F07">
              <w:rPr>
                <w:noProof/>
                <w:webHidden/>
              </w:rPr>
              <w:t>20</w:t>
            </w:r>
            <w:r w:rsidR="00617F07">
              <w:rPr>
                <w:noProof/>
                <w:webHidden/>
              </w:rPr>
              <w:fldChar w:fldCharType="end"/>
            </w:r>
          </w:hyperlink>
        </w:p>
        <w:p w:rsidR="00617F07" w:rsidRDefault="00C96091" w14:paraId="4C9E0C64" w14:textId="654847BB">
          <w:pPr>
            <w:pStyle w:val="TOC1"/>
            <w:tabs>
              <w:tab w:val="left" w:pos="660"/>
              <w:tab w:val="right" w:leader="dot" w:pos="9016"/>
            </w:tabs>
            <w:rPr>
              <w:rFonts w:eastAsiaTheme="minorEastAsia"/>
              <w:noProof/>
            </w:rPr>
          </w:pPr>
          <w:hyperlink w:history="1" w:anchor="_Toc40780689">
            <w:r w:rsidRPr="00A521BF" w:rsidR="00617F07">
              <w:rPr>
                <w:rStyle w:val="Hyperlink"/>
                <w:noProof/>
              </w:rPr>
              <w:t xml:space="preserve">5.8  </w:t>
            </w:r>
            <w:r w:rsidR="00617F07">
              <w:rPr>
                <w:rFonts w:eastAsiaTheme="minorEastAsia"/>
                <w:noProof/>
              </w:rPr>
              <w:tab/>
            </w:r>
            <w:r w:rsidRPr="00A521BF" w:rsidR="00617F07">
              <w:rPr>
                <w:rStyle w:val="Hyperlink"/>
                <w:noProof/>
              </w:rPr>
              <w:t>Disciplinary procedures at activities</w:t>
            </w:r>
            <w:r w:rsidR="00617F07">
              <w:rPr>
                <w:noProof/>
                <w:webHidden/>
              </w:rPr>
              <w:tab/>
            </w:r>
            <w:r w:rsidR="00617F07">
              <w:rPr>
                <w:noProof/>
                <w:webHidden/>
              </w:rPr>
              <w:fldChar w:fldCharType="begin"/>
            </w:r>
            <w:r w:rsidR="00617F07">
              <w:rPr>
                <w:noProof/>
                <w:webHidden/>
              </w:rPr>
              <w:instrText xml:space="preserve"> PAGEREF _Toc40780689 \h </w:instrText>
            </w:r>
            <w:r w:rsidR="00617F07">
              <w:rPr>
                <w:noProof/>
                <w:webHidden/>
              </w:rPr>
            </w:r>
            <w:r w:rsidR="00617F07">
              <w:rPr>
                <w:noProof/>
                <w:webHidden/>
              </w:rPr>
              <w:fldChar w:fldCharType="separate"/>
            </w:r>
            <w:r w:rsidR="00617F07">
              <w:rPr>
                <w:noProof/>
                <w:webHidden/>
              </w:rPr>
              <w:t>20</w:t>
            </w:r>
            <w:r w:rsidR="00617F07">
              <w:rPr>
                <w:noProof/>
                <w:webHidden/>
              </w:rPr>
              <w:fldChar w:fldCharType="end"/>
            </w:r>
          </w:hyperlink>
        </w:p>
        <w:p w:rsidR="00617F07" w:rsidRDefault="00C96091" w14:paraId="664E323D" w14:textId="1AD8492A">
          <w:pPr>
            <w:pStyle w:val="TOC1"/>
            <w:tabs>
              <w:tab w:val="left" w:pos="660"/>
              <w:tab w:val="right" w:leader="dot" w:pos="9016"/>
            </w:tabs>
            <w:rPr>
              <w:rFonts w:eastAsiaTheme="minorEastAsia"/>
              <w:noProof/>
            </w:rPr>
          </w:pPr>
          <w:hyperlink w:history="1" w:anchor="_Toc40780690">
            <w:r w:rsidRPr="00A521BF" w:rsidR="00617F07">
              <w:rPr>
                <w:rStyle w:val="Hyperlink"/>
                <w:noProof/>
              </w:rPr>
              <w:t>6.0</w:t>
            </w:r>
            <w:r w:rsidR="00617F07">
              <w:rPr>
                <w:rFonts w:eastAsiaTheme="minorEastAsia"/>
                <w:noProof/>
              </w:rPr>
              <w:tab/>
            </w:r>
            <w:r w:rsidRPr="00A521BF" w:rsidR="00617F07">
              <w:rPr>
                <w:rStyle w:val="Hyperlink"/>
                <w:noProof/>
              </w:rPr>
              <w:t>Supporting resources</w:t>
            </w:r>
            <w:r w:rsidR="00617F07">
              <w:rPr>
                <w:noProof/>
                <w:webHidden/>
              </w:rPr>
              <w:tab/>
            </w:r>
            <w:r w:rsidR="00617F07">
              <w:rPr>
                <w:noProof/>
                <w:webHidden/>
              </w:rPr>
              <w:fldChar w:fldCharType="begin"/>
            </w:r>
            <w:r w:rsidR="00617F07">
              <w:rPr>
                <w:noProof/>
                <w:webHidden/>
              </w:rPr>
              <w:instrText xml:space="preserve"> PAGEREF _Toc40780690 \h </w:instrText>
            </w:r>
            <w:r w:rsidR="00617F07">
              <w:rPr>
                <w:noProof/>
                <w:webHidden/>
              </w:rPr>
            </w:r>
            <w:r w:rsidR="00617F07">
              <w:rPr>
                <w:noProof/>
                <w:webHidden/>
              </w:rPr>
              <w:fldChar w:fldCharType="separate"/>
            </w:r>
            <w:r w:rsidR="00617F07">
              <w:rPr>
                <w:noProof/>
                <w:webHidden/>
              </w:rPr>
              <w:t>21</w:t>
            </w:r>
            <w:r w:rsidR="00617F07">
              <w:rPr>
                <w:noProof/>
                <w:webHidden/>
              </w:rPr>
              <w:fldChar w:fldCharType="end"/>
            </w:r>
          </w:hyperlink>
        </w:p>
        <w:p w:rsidR="00617F07" w:rsidRDefault="00C96091" w14:paraId="60EA4D29" w14:textId="14BDC234">
          <w:pPr>
            <w:pStyle w:val="TOC1"/>
            <w:tabs>
              <w:tab w:val="left" w:pos="660"/>
              <w:tab w:val="right" w:leader="dot" w:pos="9016"/>
            </w:tabs>
            <w:rPr>
              <w:rFonts w:eastAsiaTheme="minorEastAsia"/>
              <w:noProof/>
            </w:rPr>
          </w:pPr>
          <w:hyperlink w:history="1" w:anchor="_Toc40780691">
            <w:r w:rsidRPr="00A521BF" w:rsidR="00617F07">
              <w:rPr>
                <w:rStyle w:val="Hyperlink"/>
                <w:noProof/>
              </w:rPr>
              <w:t>7.0</w:t>
            </w:r>
            <w:r w:rsidR="00617F07">
              <w:rPr>
                <w:rFonts w:eastAsiaTheme="minorEastAsia"/>
                <w:noProof/>
              </w:rPr>
              <w:tab/>
            </w:r>
            <w:r w:rsidRPr="00A521BF" w:rsidR="00617F07">
              <w:rPr>
                <w:rStyle w:val="Hyperlink"/>
                <w:noProof/>
              </w:rPr>
              <w:t>Glossary of terms</w:t>
            </w:r>
            <w:r w:rsidR="00617F07">
              <w:rPr>
                <w:noProof/>
                <w:webHidden/>
              </w:rPr>
              <w:tab/>
            </w:r>
            <w:r w:rsidR="00617F07">
              <w:rPr>
                <w:noProof/>
                <w:webHidden/>
              </w:rPr>
              <w:fldChar w:fldCharType="begin"/>
            </w:r>
            <w:r w:rsidR="00617F07">
              <w:rPr>
                <w:noProof/>
                <w:webHidden/>
              </w:rPr>
              <w:instrText xml:space="preserve"> PAGEREF _Toc40780691 \h </w:instrText>
            </w:r>
            <w:r w:rsidR="00617F07">
              <w:rPr>
                <w:noProof/>
                <w:webHidden/>
              </w:rPr>
            </w:r>
            <w:r w:rsidR="00617F07">
              <w:rPr>
                <w:noProof/>
                <w:webHidden/>
              </w:rPr>
              <w:fldChar w:fldCharType="separate"/>
            </w:r>
            <w:r w:rsidR="00617F07">
              <w:rPr>
                <w:noProof/>
                <w:webHidden/>
              </w:rPr>
              <w:t>23</w:t>
            </w:r>
            <w:r w:rsidR="00617F07">
              <w:rPr>
                <w:noProof/>
                <w:webHidden/>
              </w:rPr>
              <w:fldChar w:fldCharType="end"/>
            </w:r>
          </w:hyperlink>
        </w:p>
        <w:p w:rsidR="00617F07" w:rsidRDefault="00C96091" w14:paraId="179F1987" w14:textId="68F2A885">
          <w:pPr>
            <w:pStyle w:val="TOC1"/>
            <w:tabs>
              <w:tab w:val="right" w:leader="dot" w:pos="9016"/>
            </w:tabs>
            <w:rPr>
              <w:rFonts w:eastAsiaTheme="minorEastAsia"/>
              <w:noProof/>
            </w:rPr>
          </w:pPr>
          <w:hyperlink w:history="1" w:anchor="_Toc40780692">
            <w:r w:rsidRPr="00A521BF" w:rsidR="00617F07">
              <w:rPr>
                <w:rStyle w:val="Hyperlink"/>
                <w:rFonts w:cs="Calibri Light"/>
                <w:noProof/>
              </w:rPr>
              <w:t>APPENDIX 1</w:t>
            </w:r>
            <w:r w:rsidR="00617F07">
              <w:rPr>
                <w:noProof/>
                <w:webHidden/>
              </w:rPr>
              <w:tab/>
            </w:r>
            <w:r w:rsidR="00617F07">
              <w:rPr>
                <w:noProof/>
                <w:webHidden/>
              </w:rPr>
              <w:fldChar w:fldCharType="begin"/>
            </w:r>
            <w:r w:rsidR="00617F07">
              <w:rPr>
                <w:noProof/>
                <w:webHidden/>
              </w:rPr>
              <w:instrText xml:space="preserve"> PAGEREF _Toc40780692 \h </w:instrText>
            </w:r>
            <w:r w:rsidR="00617F07">
              <w:rPr>
                <w:noProof/>
                <w:webHidden/>
              </w:rPr>
            </w:r>
            <w:r w:rsidR="00617F07">
              <w:rPr>
                <w:noProof/>
                <w:webHidden/>
              </w:rPr>
              <w:fldChar w:fldCharType="separate"/>
            </w:r>
            <w:r w:rsidR="00617F07">
              <w:rPr>
                <w:noProof/>
                <w:webHidden/>
              </w:rPr>
              <w:t>27</w:t>
            </w:r>
            <w:r w:rsidR="00617F07">
              <w:rPr>
                <w:noProof/>
                <w:webHidden/>
              </w:rPr>
              <w:fldChar w:fldCharType="end"/>
            </w:r>
          </w:hyperlink>
        </w:p>
        <w:p w:rsidR="00617F07" w:rsidRDefault="00C96091" w14:paraId="4DA31EA4" w14:textId="62B6FA33">
          <w:pPr>
            <w:pStyle w:val="TOC1"/>
            <w:tabs>
              <w:tab w:val="right" w:leader="dot" w:pos="9016"/>
            </w:tabs>
            <w:rPr>
              <w:rFonts w:eastAsiaTheme="minorEastAsia"/>
              <w:noProof/>
            </w:rPr>
          </w:pPr>
          <w:hyperlink w:history="1" w:anchor="_Toc40780693">
            <w:r w:rsidRPr="00A521BF" w:rsidR="00617F07">
              <w:rPr>
                <w:rStyle w:val="Hyperlink"/>
                <w:rFonts w:cstheme="minorHAnsi"/>
                <w:noProof/>
              </w:rPr>
              <w:t>PERMANENT AND VISITING STAFF SAFEGUARDING AND CHILD PROTECTION INFORMATION LEAFLET</w:t>
            </w:r>
            <w:r w:rsidR="00617F07">
              <w:rPr>
                <w:noProof/>
                <w:webHidden/>
              </w:rPr>
              <w:tab/>
            </w:r>
            <w:r w:rsidR="00617F07">
              <w:rPr>
                <w:noProof/>
                <w:webHidden/>
              </w:rPr>
              <w:fldChar w:fldCharType="begin"/>
            </w:r>
            <w:r w:rsidR="00617F07">
              <w:rPr>
                <w:noProof/>
                <w:webHidden/>
              </w:rPr>
              <w:instrText xml:space="preserve"> PAGEREF _Toc40780693 \h </w:instrText>
            </w:r>
            <w:r w:rsidR="00617F07">
              <w:rPr>
                <w:noProof/>
                <w:webHidden/>
              </w:rPr>
            </w:r>
            <w:r w:rsidR="00617F07">
              <w:rPr>
                <w:noProof/>
                <w:webHidden/>
              </w:rPr>
              <w:fldChar w:fldCharType="separate"/>
            </w:r>
            <w:r w:rsidR="00617F07">
              <w:rPr>
                <w:noProof/>
                <w:webHidden/>
              </w:rPr>
              <w:t>27</w:t>
            </w:r>
            <w:r w:rsidR="00617F07">
              <w:rPr>
                <w:noProof/>
                <w:webHidden/>
              </w:rPr>
              <w:fldChar w:fldCharType="end"/>
            </w:r>
          </w:hyperlink>
        </w:p>
        <w:p w:rsidR="00617F07" w:rsidRDefault="00C96091" w14:paraId="05DB682D" w14:textId="30BD1B2A">
          <w:pPr>
            <w:pStyle w:val="TOC2"/>
            <w:tabs>
              <w:tab w:val="right" w:leader="dot" w:pos="9016"/>
            </w:tabs>
            <w:rPr>
              <w:rFonts w:eastAsiaTheme="minorEastAsia"/>
              <w:noProof/>
            </w:rPr>
          </w:pPr>
          <w:hyperlink w:history="1" w:anchor="_Toc40780694">
            <w:r w:rsidRPr="00A521BF" w:rsidR="00617F07">
              <w:rPr>
                <w:rStyle w:val="Hyperlink"/>
                <w:rFonts w:cstheme="minorHAnsi"/>
                <w:noProof/>
              </w:rPr>
              <w:t>LimbPower Statement</w:t>
            </w:r>
            <w:r w:rsidR="00617F07">
              <w:rPr>
                <w:noProof/>
                <w:webHidden/>
              </w:rPr>
              <w:tab/>
            </w:r>
            <w:r w:rsidR="00617F07">
              <w:rPr>
                <w:noProof/>
                <w:webHidden/>
              </w:rPr>
              <w:fldChar w:fldCharType="begin"/>
            </w:r>
            <w:r w:rsidR="00617F07">
              <w:rPr>
                <w:noProof/>
                <w:webHidden/>
              </w:rPr>
              <w:instrText xml:space="preserve"> PAGEREF _Toc40780694 \h </w:instrText>
            </w:r>
            <w:r w:rsidR="00617F07">
              <w:rPr>
                <w:noProof/>
                <w:webHidden/>
              </w:rPr>
            </w:r>
            <w:r w:rsidR="00617F07">
              <w:rPr>
                <w:noProof/>
                <w:webHidden/>
              </w:rPr>
              <w:fldChar w:fldCharType="separate"/>
            </w:r>
            <w:r w:rsidR="00617F07">
              <w:rPr>
                <w:noProof/>
                <w:webHidden/>
              </w:rPr>
              <w:t>27</w:t>
            </w:r>
            <w:r w:rsidR="00617F07">
              <w:rPr>
                <w:noProof/>
                <w:webHidden/>
              </w:rPr>
              <w:fldChar w:fldCharType="end"/>
            </w:r>
          </w:hyperlink>
        </w:p>
        <w:p w:rsidR="00617F07" w:rsidRDefault="00C96091" w14:paraId="4D383DB8" w14:textId="3392E66E">
          <w:pPr>
            <w:pStyle w:val="TOC2"/>
            <w:tabs>
              <w:tab w:val="right" w:leader="dot" w:pos="9016"/>
            </w:tabs>
            <w:rPr>
              <w:rFonts w:eastAsiaTheme="minorEastAsia"/>
              <w:noProof/>
            </w:rPr>
          </w:pPr>
          <w:hyperlink w:history="1" w:anchor="_Toc40780695">
            <w:r w:rsidRPr="00A521BF" w:rsidR="00617F07">
              <w:rPr>
                <w:rStyle w:val="Hyperlink"/>
                <w:rFonts w:cstheme="minorHAnsi"/>
                <w:noProof/>
              </w:rPr>
              <w:t>Key facts about abuse</w:t>
            </w:r>
            <w:r w:rsidR="00617F07">
              <w:rPr>
                <w:noProof/>
                <w:webHidden/>
              </w:rPr>
              <w:tab/>
            </w:r>
            <w:r w:rsidR="00617F07">
              <w:rPr>
                <w:noProof/>
                <w:webHidden/>
              </w:rPr>
              <w:fldChar w:fldCharType="begin"/>
            </w:r>
            <w:r w:rsidR="00617F07">
              <w:rPr>
                <w:noProof/>
                <w:webHidden/>
              </w:rPr>
              <w:instrText xml:space="preserve"> PAGEREF _Toc40780695 \h </w:instrText>
            </w:r>
            <w:r w:rsidR="00617F07">
              <w:rPr>
                <w:noProof/>
                <w:webHidden/>
              </w:rPr>
            </w:r>
            <w:r w:rsidR="00617F07">
              <w:rPr>
                <w:noProof/>
                <w:webHidden/>
              </w:rPr>
              <w:fldChar w:fldCharType="separate"/>
            </w:r>
            <w:r w:rsidR="00617F07">
              <w:rPr>
                <w:noProof/>
                <w:webHidden/>
              </w:rPr>
              <w:t>27</w:t>
            </w:r>
            <w:r w:rsidR="00617F07">
              <w:rPr>
                <w:noProof/>
                <w:webHidden/>
              </w:rPr>
              <w:fldChar w:fldCharType="end"/>
            </w:r>
          </w:hyperlink>
        </w:p>
        <w:p w:rsidR="00617F07" w:rsidRDefault="00C96091" w14:paraId="01A49E9A" w14:textId="57AE3055">
          <w:pPr>
            <w:pStyle w:val="TOC1"/>
            <w:tabs>
              <w:tab w:val="right" w:leader="dot" w:pos="9016"/>
            </w:tabs>
            <w:rPr>
              <w:rFonts w:eastAsiaTheme="minorEastAsia"/>
              <w:noProof/>
            </w:rPr>
          </w:pPr>
          <w:hyperlink w:history="1" w:anchor="_Toc40780696">
            <w:r w:rsidRPr="00A521BF" w:rsidR="00617F07">
              <w:rPr>
                <w:rStyle w:val="Hyperlink"/>
                <w:rFonts w:cs="Calibri Light"/>
                <w:noProof/>
              </w:rPr>
              <w:t>APPENDIX 2</w:t>
            </w:r>
            <w:r w:rsidR="00617F07">
              <w:rPr>
                <w:noProof/>
                <w:webHidden/>
              </w:rPr>
              <w:tab/>
            </w:r>
            <w:r w:rsidR="00617F07">
              <w:rPr>
                <w:noProof/>
                <w:webHidden/>
              </w:rPr>
              <w:fldChar w:fldCharType="begin"/>
            </w:r>
            <w:r w:rsidR="00617F07">
              <w:rPr>
                <w:noProof/>
                <w:webHidden/>
              </w:rPr>
              <w:instrText xml:space="preserve"> PAGEREF _Toc40780696 \h </w:instrText>
            </w:r>
            <w:r w:rsidR="00617F07">
              <w:rPr>
                <w:noProof/>
                <w:webHidden/>
              </w:rPr>
            </w:r>
            <w:r w:rsidR="00617F07">
              <w:rPr>
                <w:noProof/>
                <w:webHidden/>
              </w:rPr>
              <w:fldChar w:fldCharType="separate"/>
            </w:r>
            <w:r w:rsidR="00617F07">
              <w:rPr>
                <w:noProof/>
                <w:webHidden/>
              </w:rPr>
              <w:t>29</w:t>
            </w:r>
            <w:r w:rsidR="00617F07">
              <w:rPr>
                <w:noProof/>
                <w:webHidden/>
              </w:rPr>
              <w:fldChar w:fldCharType="end"/>
            </w:r>
          </w:hyperlink>
        </w:p>
        <w:p w:rsidR="00617F07" w:rsidRDefault="00C96091" w14:paraId="23653CDC" w14:textId="3FA46EB2">
          <w:pPr>
            <w:pStyle w:val="TOC1"/>
            <w:tabs>
              <w:tab w:val="right" w:leader="dot" w:pos="9016"/>
            </w:tabs>
            <w:rPr>
              <w:rFonts w:eastAsiaTheme="minorEastAsia"/>
              <w:noProof/>
            </w:rPr>
          </w:pPr>
          <w:hyperlink w:history="1" w:anchor="_Toc40780697">
            <w:r w:rsidRPr="00A521BF" w:rsidR="00617F07">
              <w:rPr>
                <w:rStyle w:val="Hyperlink"/>
                <w:rFonts w:cstheme="minorHAnsi"/>
                <w:noProof/>
              </w:rPr>
              <w:t>IMAGES CONSENT FORM</w:t>
            </w:r>
            <w:r w:rsidR="00617F07">
              <w:rPr>
                <w:noProof/>
                <w:webHidden/>
              </w:rPr>
              <w:tab/>
            </w:r>
            <w:r w:rsidR="00617F07">
              <w:rPr>
                <w:noProof/>
                <w:webHidden/>
              </w:rPr>
              <w:fldChar w:fldCharType="begin"/>
            </w:r>
            <w:r w:rsidR="00617F07">
              <w:rPr>
                <w:noProof/>
                <w:webHidden/>
              </w:rPr>
              <w:instrText xml:space="preserve"> PAGEREF _Toc40780697 \h </w:instrText>
            </w:r>
            <w:r w:rsidR="00617F07">
              <w:rPr>
                <w:noProof/>
                <w:webHidden/>
              </w:rPr>
            </w:r>
            <w:r w:rsidR="00617F07">
              <w:rPr>
                <w:noProof/>
                <w:webHidden/>
              </w:rPr>
              <w:fldChar w:fldCharType="separate"/>
            </w:r>
            <w:r w:rsidR="00617F07">
              <w:rPr>
                <w:noProof/>
                <w:webHidden/>
              </w:rPr>
              <w:t>29</w:t>
            </w:r>
            <w:r w:rsidR="00617F07">
              <w:rPr>
                <w:noProof/>
                <w:webHidden/>
              </w:rPr>
              <w:fldChar w:fldCharType="end"/>
            </w:r>
          </w:hyperlink>
        </w:p>
        <w:p w:rsidR="00617F07" w:rsidRDefault="00C96091" w14:paraId="7DDC7F43" w14:textId="47A99E70">
          <w:pPr>
            <w:pStyle w:val="TOC2"/>
            <w:tabs>
              <w:tab w:val="right" w:leader="dot" w:pos="9016"/>
            </w:tabs>
            <w:rPr>
              <w:rFonts w:eastAsiaTheme="minorEastAsia"/>
              <w:noProof/>
            </w:rPr>
          </w:pPr>
          <w:hyperlink w:history="1" w:anchor="_Toc40780698">
            <w:r w:rsidRPr="00A521BF" w:rsidR="00617F07">
              <w:rPr>
                <w:rStyle w:val="Hyperlink"/>
                <w:rFonts w:cstheme="minorHAnsi"/>
                <w:noProof/>
              </w:rPr>
              <w:t>Consent for the use of images</w:t>
            </w:r>
            <w:r w:rsidR="00617F07">
              <w:rPr>
                <w:noProof/>
                <w:webHidden/>
              </w:rPr>
              <w:tab/>
            </w:r>
            <w:r w:rsidR="00617F07">
              <w:rPr>
                <w:noProof/>
                <w:webHidden/>
              </w:rPr>
              <w:fldChar w:fldCharType="begin"/>
            </w:r>
            <w:r w:rsidR="00617F07">
              <w:rPr>
                <w:noProof/>
                <w:webHidden/>
              </w:rPr>
              <w:instrText xml:space="preserve"> PAGEREF _Toc40780698 \h </w:instrText>
            </w:r>
            <w:r w:rsidR="00617F07">
              <w:rPr>
                <w:noProof/>
                <w:webHidden/>
              </w:rPr>
            </w:r>
            <w:r w:rsidR="00617F07">
              <w:rPr>
                <w:noProof/>
                <w:webHidden/>
              </w:rPr>
              <w:fldChar w:fldCharType="separate"/>
            </w:r>
            <w:r w:rsidR="00617F07">
              <w:rPr>
                <w:noProof/>
                <w:webHidden/>
              </w:rPr>
              <w:t>29</w:t>
            </w:r>
            <w:r w:rsidR="00617F07">
              <w:rPr>
                <w:noProof/>
                <w:webHidden/>
              </w:rPr>
              <w:fldChar w:fldCharType="end"/>
            </w:r>
          </w:hyperlink>
        </w:p>
        <w:p w:rsidR="00617F07" w:rsidRDefault="00C96091" w14:paraId="0F0B33A7" w14:textId="3ADA654E">
          <w:pPr>
            <w:pStyle w:val="TOC3"/>
            <w:tabs>
              <w:tab w:val="right" w:leader="dot" w:pos="9016"/>
            </w:tabs>
            <w:rPr>
              <w:noProof/>
            </w:rPr>
          </w:pPr>
          <w:hyperlink w:history="1" w:anchor="_Toc40780699">
            <w:r w:rsidRPr="00A521BF" w:rsidR="00617F07">
              <w:rPr>
                <w:rStyle w:val="Hyperlink"/>
                <w:rFonts w:ascii="Calibri Light" w:hAnsi="Calibri Light" w:cs="Calibri Light"/>
                <w:b/>
                <w:noProof/>
              </w:rPr>
              <w:t>APPENDIX 3</w:t>
            </w:r>
            <w:r w:rsidR="00617F07">
              <w:rPr>
                <w:noProof/>
                <w:webHidden/>
              </w:rPr>
              <w:tab/>
            </w:r>
            <w:r w:rsidR="00617F07">
              <w:rPr>
                <w:noProof/>
                <w:webHidden/>
              </w:rPr>
              <w:fldChar w:fldCharType="begin"/>
            </w:r>
            <w:r w:rsidR="00617F07">
              <w:rPr>
                <w:noProof/>
                <w:webHidden/>
              </w:rPr>
              <w:instrText xml:space="preserve"> PAGEREF _Toc40780699 \h </w:instrText>
            </w:r>
            <w:r w:rsidR="00617F07">
              <w:rPr>
                <w:noProof/>
                <w:webHidden/>
              </w:rPr>
            </w:r>
            <w:r w:rsidR="00617F07">
              <w:rPr>
                <w:noProof/>
                <w:webHidden/>
              </w:rPr>
              <w:fldChar w:fldCharType="separate"/>
            </w:r>
            <w:r w:rsidR="00617F07">
              <w:rPr>
                <w:noProof/>
                <w:webHidden/>
              </w:rPr>
              <w:t>31</w:t>
            </w:r>
            <w:r w:rsidR="00617F07">
              <w:rPr>
                <w:noProof/>
                <w:webHidden/>
              </w:rPr>
              <w:fldChar w:fldCharType="end"/>
            </w:r>
          </w:hyperlink>
        </w:p>
        <w:p w:rsidR="00617F07" w:rsidRDefault="00C96091" w14:paraId="3BC944BE" w14:textId="202BCD23">
          <w:pPr>
            <w:pStyle w:val="TOC1"/>
            <w:tabs>
              <w:tab w:val="right" w:leader="dot" w:pos="9016"/>
            </w:tabs>
            <w:rPr>
              <w:rFonts w:eastAsiaTheme="minorEastAsia"/>
              <w:noProof/>
            </w:rPr>
          </w:pPr>
          <w:hyperlink w:history="1" w:anchor="_Toc40780700">
            <w:r w:rsidRPr="00A521BF" w:rsidR="00617F07">
              <w:rPr>
                <w:rStyle w:val="Hyperlink"/>
                <w:rFonts w:cs="Calibri Light"/>
                <w:noProof/>
              </w:rPr>
              <w:t>CHILD PROTECTION / SAFEGUARDING RECORD OF CONCERN</w:t>
            </w:r>
            <w:r w:rsidR="00617F07">
              <w:rPr>
                <w:noProof/>
                <w:webHidden/>
              </w:rPr>
              <w:tab/>
            </w:r>
            <w:r w:rsidR="00617F07">
              <w:rPr>
                <w:noProof/>
                <w:webHidden/>
              </w:rPr>
              <w:fldChar w:fldCharType="begin"/>
            </w:r>
            <w:r w:rsidR="00617F07">
              <w:rPr>
                <w:noProof/>
                <w:webHidden/>
              </w:rPr>
              <w:instrText xml:space="preserve"> PAGEREF _Toc40780700 \h </w:instrText>
            </w:r>
            <w:r w:rsidR="00617F07">
              <w:rPr>
                <w:noProof/>
                <w:webHidden/>
              </w:rPr>
            </w:r>
            <w:r w:rsidR="00617F07">
              <w:rPr>
                <w:noProof/>
                <w:webHidden/>
              </w:rPr>
              <w:fldChar w:fldCharType="separate"/>
            </w:r>
            <w:r w:rsidR="00617F07">
              <w:rPr>
                <w:noProof/>
                <w:webHidden/>
              </w:rPr>
              <w:t>31</w:t>
            </w:r>
            <w:r w:rsidR="00617F07">
              <w:rPr>
                <w:noProof/>
                <w:webHidden/>
              </w:rPr>
              <w:fldChar w:fldCharType="end"/>
            </w:r>
          </w:hyperlink>
        </w:p>
        <w:p w:rsidR="00617F07" w:rsidRDefault="00C96091" w14:paraId="335EF3E8" w14:textId="599DBE89">
          <w:pPr>
            <w:pStyle w:val="TOC1"/>
            <w:tabs>
              <w:tab w:val="right" w:leader="dot" w:pos="9016"/>
            </w:tabs>
            <w:rPr>
              <w:rFonts w:eastAsiaTheme="minorEastAsia"/>
              <w:noProof/>
            </w:rPr>
          </w:pPr>
          <w:hyperlink w:history="1" w:anchor="_Toc40780701">
            <w:r w:rsidRPr="00A521BF" w:rsidR="00617F07">
              <w:rPr>
                <w:rStyle w:val="Hyperlink"/>
                <w:rFonts w:cstheme="minorHAnsi"/>
                <w:b/>
                <w:noProof/>
              </w:rPr>
              <w:t>INFORMATION SHARING</w:t>
            </w:r>
            <w:r w:rsidR="00617F07">
              <w:rPr>
                <w:noProof/>
                <w:webHidden/>
              </w:rPr>
              <w:tab/>
            </w:r>
            <w:r w:rsidR="00617F07">
              <w:rPr>
                <w:noProof/>
                <w:webHidden/>
              </w:rPr>
              <w:fldChar w:fldCharType="begin"/>
            </w:r>
            <w:r w:rsidR="00617F07">
              <w:rPr>
                <w:noProof/>
                <w:webHidden/>
              </w:rPr>
              <w:instrText xml:space="preserve"> PAGEREF _Toc40780701 \h </w:instrText>
            </w:r>
            <w:r w:rsidR="00617F07">
              <w:rPr>
                <w:noProof/>
                <w:webHidden/>
              </w:rPr>
            </w:r>
            <w:r w:rsidR="00617F07">
              <w:rPr>
                <w:noProof/>
                <w:webHidden/>
              </w:rPr>
              <w:fldChar w:fldCharType="separate"/>
            </w:r>
            <w:r w:rsidR="00617F07">
              <w:rPr>
                <w:noProof/>
                <w:webHidden/>
              </w:rPr>
              <w:t>36</w:t>
            </w:r>
            <w:r w:rsidR="00617F07">
              <w:rPr>
                <w:noProof/>
                <w:webHidden/>
              </w:rPr>
              <w:fldChar w:fldCharType="end"/>
            </w:r>
          </w:hyperlink>
        </w:p>
        <w:p w:rsidR="00617F07" w:rsidRDefault="00C96091" w14:paraId="5CBFDEAD" w14:textId="73A25010">
          <w:pPr>
            <w:pStyle w:val="TOC3"/>
            <w:tabs>
              <w:tab w:val="right" w:leader="dot" w:pos="9016"/>
            </w:tabs>
            <w:rPr>
              <w:noProof/>
            </w:rPr>
          </w:pPr>
          <w:hyperlink w:history="1" w:anchor="_Toc40780702">
            <w:r w:rsidRPr="00A521BF" w:rsidR="00617F07">
              <w:rPr>
                <w:rStyle w:val="Hyperlink"/>
                <w:rFonts w:cstheme="minorHAnsi"/>
                <w:noProof/>
              </w:rPr>
              <w:t xml:space="preserve">Seven </w:t>
            </w:r>
            <w:r w:rsidRPr="00A521BF" w:rsidR="00617F07">
              <w:rPr>
                <w:rStyle w:val="Hyperlink"/>
                <w:rFonts w:cstheme="minorHAnsi"/>
                <w:b/>
                <w:noProof/>
              </w:rPr>
              <w:t>GOLDEN</w:t>
            </w:r>
            <w:r w:rsidRPr="00A521BF" w:rsidR="00617F07">
              <w:rPr>
                <w:rStyle w:val="Hyperlink"/>
                <w:rFonts w:cstheme="minorHAnsi"/>
                <w:noProof/>
              </w:rPr>
              <w:t xml:space="preserve"> rules for information sharing</w:t>
            </w:r>
            <w:r w:rsidR="00617F07">
              <w:rPr>
                <w:noProof/>
                <w:webHidden/>
              </w:rPr>
              <w:tab/>
            </w:r>
            <w:r w:rsidR="00617F07">
              <w:rPr>
                <w:noProof/>
                <w:webHidden/>
              </w:rPr>
              <w:fldChar w:fldCharType="begin"/>
            </w:r>
            <w:r w:rsidR="00617F07">
              <w:rPr>
                <w:noProof/>
                <w:webHidden/>
              </w:rPr>
              <w:instrText xml:space="preserve"> PAGEREF _Toc40780702 \h </w:instrText>
            </w:r>
            <w:r w:rsidR="00617F07">
              <w:rPr>
                <w:noProof/>
                <w:webHidden/>
              </w:rPr>
            </w:r>
            <w:r w:rsidR="00617F07">
              <w:rPr>
                <w:noProof/>
                <w:webHidden/>
              </w:rPr>
              <w:fldChar w:fldCharType="separate"/>
            </w:r>
            <w:r w:rsidR="00617F07">
              <w:rPr>
                <w:noProof/>
                <w:webHidden/>
              </w:rPr>
              <w:t>36</w:t>
            </w:r>
            <w:r w:rsidR="00617F07">
              <w:rPr>
                <w:noProof/>
                <w:webHidden/>
              </w:rPr>
              <w:fldChar w:fldCharType="end"/>
            </w:r>
          </w:hyperlink>
        </w:p>
        <w:p w:rsidR="00606E5C" w:rsidP="00606E5C" w:rsidRDefault="00606E5C" w14:paraId="195CE8A7" w14:textId="71B438F1">
          <w:pPr>
            <w:rPr>
              <w:bCs/>
              <w:noProof/>
              <w:sz w:val="24"/>
              <w:szCs w:val="24"/>
            </w:rPr>
          </w:pPr>
          <w:r w:rsidRPr="003E1B74">
            <w:rPr>
              <w:b/>
              <w:bCs/>
              <w:noProof/>
              <w:sz w:val="24"/>
              <w:szCs w:val="24"/>
            </w:rPr>
            <w:fldChar w:fldCharType="end"/>
          </w:r>
        </w:p>
      </w:sdtContent>
    </w:sdt>
    <w:p w:rsidR="006177B2" w:rsidRDefault="006177B2" w14:paraId="1C561D6C" w14:textId="77777777"/>
    <w:p w:rsidRPr="002005C7" w:rsidR="00606E5C" w:rsidP="00606E5C" w:rsidRDefault="00606E5C" w14:paraId="2FF4579B" w14:textId="3321FC15">
      <w:pPr>
        <w:pStyle w:val="Heading1"/>
      </w:pPr>
      <w:bookmarkStart w:name="_Toc40780661" w:id="0"/>
      <w:r>
        <w:t>1</w:t>
      </w:r>
      <w:r w:rsidRPr="002005C7">
        <w:t>.</w:t>
      </w:r>
      <w:r w:rsidR="00915176">
        <w:t>0</w:t>
      </w:r>
      <w:r w:rsidR="640924D1">
        <w:t xml:space="preserve"> </w:t>
      </w:r>
      <w:r w:rsidRPr="002005C7">
        <w:tab/>
      </w:r>
      <w:r w:rsidRPr="002005C7">
        <w:t>Introduction</w:t>
      </w:r>
      <w:bookmarkEnd w:id="0"/>
    </w:p>
    <w:p w:rsidRPr="00CD0FBC" w:rsidR="00606E5C" w:rsidP="00606E5C" w:rsidRDefault="00606E5C" w14:paraId="4BD19DEA" w14:textId="77777777">
      <w:pPr>
        <w:rPr>
          <w:sz w:val="24"/>
          <w:szCs w:val="24"/>
        </w:rPr>
      </w:pPr>
    </w:p>
    <w:p w:rsidR="00606E5C" w:rsidP="00606E5C" w:rsidRDefault="00606E5C" w14:paraId="43A3F439" w14:textId="2740EF2F">
      <w:pPr>
        <w:rPr>
          <w:sz w:val="24"/>
          <w:szCs w:val="24"/>
        </w:rPr>
      </w:pPr>
      <w:r w:rsidRPr="00CF13DD">
        <w:rPr>
          <w:sz w:val="24"/>
          <w:szCs w:val="24"/>
        </w:rPr>
        <w:t xml:space="preserve">This </w:t>
      </w:r>
      <w:r>
        <w:rPr>
          <w:sz w:val="24"/>
          <w:szCs w:val="24"/>
        </w:rPr>
        <w:t>policy</w:t>
      </w:r>
      <w:r w:rsidRPr="00CF13DD">
        <w:rPr>
          <w:sz w:val="24"/>
          <w:szCs w:val="24"/>
        </w:rPr>
        <w:t xml:space="preserve"> aims to ensure that high quality safe </w:t>
      </w:r>
      <w:r w:rsidR="00862726">
        <w:rPr>
          <w:sz w:val="24"/>
          <w:szCs w:val="24"/>
        </w:rPr>
        <w:t>physical activity</w:t>
      </w:r>
      <w:r w:rsidR="00322011">
        <w:rPr>
          <w:sz w:val="24"/>
          <w:szCs w:val="24"/>
        </w:rPr>
        <w:t xml:space="preserve">, sport and arts activity </w:t>
      </w:r>
      <w:r>
        <w:rPr>
          <w:sz w:val="24"/>
          <w:szCs w:val="24"/>
        </w:rPr>
        <w:t>is</w:t>
      </w:r>
      <w:r w:rsidRPr="00CF13DD">
        <w:rPr>
          <w:sz w:val="24"/>
          <w:szCs w:val="24"/>
        </w:rPr>
        <w:t xml:space="preserve"> </w:t>
      </w:r>
      <w:r>
        <w:rPr>
          <w:sz w:val="24"/>
          <w:szCs w:val="24"/>
        </w:rPr>
        <w:t>available for people with a range of</w:t>
      </w:r>
      <w:r w:rsidRPr="00CF13DD">
        <w:rPr>
          <w:sz w:val="24"/>
          <w:szCs w:val="24"/>
        </w:rPr>
        <w:t xml:space="preserve"> </w:t>
      </w:r>
      <w:r w:rsidR="00322011">
        <w:rPr>
          <w:sz w:val="24"/>
          <w:szCs w:val="24"/>
        </w:rPr>
        <w:t xml:space="preserve">physical </w:t>
      </w:r>
      <w:r w:rsidRPr="00CF13DD">
        <w:rPr>
          <w:sz w:val="24"/>
          <w:szCs w:val="24"/>
        </w:rPr>
        <w:t>impairments</w:t>
      </w:r>
      <w:r>
        <w:rPr>
          <w:sz w:val="24"/>
          <w:szCs w:val="24"/>
        </w:rPr>
        <w:t xml:space="preserve"> or conditions. In addition, they are delivered</w:t>
      </w:r>
      <w:r w:rsidRPr="00CF13DD">
        <w:rPr>
          <w:sz w:val="24"/>
          <w:szCs w:val="24"/>
        </w:rPr>
        <w:t xml:space="preserve"> in a way that enables maximum enjoyment and participation of</w:t>
      </w:r>
      <w:r>
        <w:rPr>
          <w:sz w:val="24"/>
          <w:szCs w:val="24"/>
        </w:rPr>
        <w:t xml:space="preserve"> adults at risk</w:t>
      </w:r>
      <w:r w:rsidRPr="00CF13DD">
        <w:rPr>
          <w:sz w:val="24"/>
          <w:szCs w:val="24"/>
        </w:rPr>
        <w:t>.</w:t>
      </w:r>
      <w:r w:rsidRPr="00CD0FBC">
        <w:rPr>
          <w:sz w:val="24"/>
          <w:szCs w:val="24"/>
        </w:rPr>
        <w:t xml:space="preserve"> </w:t>
      </w:r>
    </w:p>
    <w:p w:rsidR="00606E5C" w:rsidP="00606E5C" w:rsidRDefault="00606E5C" w14:paraId="03DCFCDC" w14:textId="77777777">
      <w:pPr>
        <w:rPr>
          <w:sz w:val="24"/>
          <w:szCs w:val="24"/>
        </w:rPr>
      </w:pPr>
      <w:r w:rsidRPr="00CD0FBC">
        <w:rPr>
          <w:sz w:val="24"/>
          <w:szCs w:val="24"/>
        </w:rPr>
        <w:t xml:space="preserve">It also provides clear guidance to both external and internal </w:t>
      </w:r>
      <w:r>
        <w:rPr>
          <w:sz w:val="24"/>
          <w:szCs w:val="24"/>
        </w:rPr>
        <w:t xml:space="preserve">stakeholders including </w:t>
      </w:r>
      <w:r w:rsidR="00F90FFF">
        <w:rPr>
          <w:sz w:val="24"/>
          <w:szCs w:val="24"/>
        </w:rPr>
        <w:t>LimbPower</w:t>
      </w:r>
      <w:r w:rsidRPr="00CD0FBC">
        <w:rPr>
          <w:sz w:val="24"/>
          <w:szCs w:val="24"/>
        </w:rPr>
        <w:t xml:space="preserve"> staff and volunteers</w:t>
      </w:r>
      <w:r>
        <w:rPr>
          <w:sz w:val="24"/>
          <w:szCs w:val="24"/>
        </w:rPr>
        <w:t>. This enables them to be</w:t>
      </w:r>
      <w:r w:rsidRPr="00CD0FBC">
        <w:rPr>
          <w:sz w:val="24"/>
          <w:szCs w:val="24"/>
        </w:rPr>
        <w:t xml:space="preserve"> clear of expectations around safe and effective practice</w:t>
      </w:r>
      <w:r>
        <w:rPr>
          <w:sz w:val="24"/>
          <w:szCs w:val="24"/>
        </w:rPr>
        <w:t xml:space="preserve"> as well as </w:t>
      </w:r>
      <w:r w:rsidRPr="00CD0FBC">
        <w:rPr>
          <w:sz w:val="24"/>
          <w:szCs w:val="24"/>
        </w:rPr>
        <w:t xml:space="preserve">the management processes when safeguarding concerns arise. </w:t>
      </w:r>
    </w:p>
    <w:p w:rsidR="00606E5C" w:rsidP="00606E5C" w:rsidRDefault="00606E5C" w14:paraId="4FDD48B5" w14:textId="25B7DB90">
      <w:pPr>
        <w:rPr>
          <w:sz w:val="24"/>
          <w:szCs w:val="24"/>
        </w:rPr>
      </w:pPr>
      <w:r w:rsidRPr="00CD0FBC">
        <w:rPr>
          <w:sz w:val="24"/>
          <w:szCs w:val="24"/>
        </w:rPr>
        <w:t>Many National Governing Bodies</w:t>
      </w:r>
      <w:r>
        <w:rPr>
          <w:sz w:val="24"/>
          <w:szCs w:val="24"/>
        </w:rPr>
        <w:t xml:space="preserve"> (NGBs) of sport</w:t>
      </w:r>
      <w:r w:rsidRPr="00CD0FBC">
        <w:rPr>
          <w:sz w:val="24"/>
          <w:szCs w:val="24"/>
        </w:rPr>
        <w:t xml:space="preserve">, </w:t>
      </w:r>
      <w:r>
        <w:rPr>
          <w:sz w:val="24"/>
          <w:szCs w:val="24"/>
        </w:rPr>
        <w:t>s</w:t>
      </w:r>
      <w:r w:rsidRPr="00CD0FBC">
        <w:rPr>
          <w:sz w:val="24"/>
          <w:szCs w:val="24"/>
        </w:rPr>
        <w:t xml:space="preserve">chools and </w:t>
      </w:r>
      <w:r>
        <w:rPr>
          <w:sz w:val="24"/>
          <w:szCs w:val="24"/>
        </w:rPr>
        <w:t>l</w:t>
      </w:r>
      <w:r w:rsidRPr="00CD0FBC">
        <w:rPr>
          <w:sz w:val="24"/>
          <w:szCs w:val="24"/>
        </w:rPr>
        <w:t xml:space="preserve">ocal </w:t>
      </w:r>
      <w:r>
        <w:rPr>
          <w:sz w:val="24"/>
          <w:szCs w:val="24"/>
        </w:rPr>
        <w:t>a</w:t>
      </w:r>
      <w:r w:rsidRPr="00CD0FBC">
        <w:rPr>
          <w:sz w:val="24"/>
          <w:szCs w:val="24"/>
        </w:rPr>
        <w:t xml:space="preserve">uthorities already have comprehensive policies and procedures in place to cover the welfare and duty of care requirements for </w:t>
      </w:r>
      <w:r>
        <w:rPr>
          <w:sz w:val="24"/>
          <w:szCs w:val="24"/>
        </w:rPr>
        <w:t>adults at risk</w:t>
      </w:r>
      <w:r w:rsidRPr="00CD0FBC">
        <w:rPr>
          <w:sz w:val="24"/>
          <w:szCs w:val="24"/>
        </w:rPr>
        <w:t xml:space="preserve"> and young people</w:t>
      </w:r>
      <w:r>
        <w:rPr>
          <w:sz w:val="24"/>
          <w:szCs w:val="24"/>
        </w:rPr>
        <w:t>. T</w:t>
      </w:r>
      <w:r w:rsidRPr="00CD0FBC">
        <w:rPr>
          <w:sz w:val="24"/>
          <w:szCs w:val="24"/>
        </w:rPr>
        <w:t xml:space="preserve">his </w:t>
      </w:r>
      <w:r>
        <w:rPr>
          <w:sz w:val="24"/>
          <w:szCs w:val="24"/>
        </w:rPr>
        <w:t>policy</w:t>
      </w:r>
      <w:r w:rsidRPr="00CD0FBC">
        <w:rPr>
          <w:sz w:val="24"/>
          <w:szCs w:val="24"/>
        </w:rPr>
        <w:t xml:space="preserve"> is intended to supplement </w:t>
      </w:r>
      <w:r>
        <w:rPr>
          <w:sz w:val="24"/>
          <w:szCs w:val="24"/>
        </w:rPr>
        <w:t xml:space="preserve">and </w:t>
      </w:r>
      <w:r w:rsidRPr="00CD0FBC">
        <w:rPr>
          <w:sz w:val="24"/>
          <w:szCs w:val="24"/>
        </w:rPr>
        <w:t>not replace or reproduce those details.</w:t>
      </w:r>
    </w:p>
    <w:p w:rsidR="00915176" w:rsidP="00606E5C" w:rsidRDefault="00915176" w14:paraId="196EF8A9" w14:textId="51461A99">
      <w:pPr>
        <w:rPr>
          <w:sz w:val="24"/>
          <w:szCs w:val="24"/>
        </w:rPr>
      </w:pPr>
    </w:p>
    <w:p w:rsidRPr="00915176" w:rsidR="00915176" w:rsidP="00606E5C" w:rsidRDefault="00915176" w14:paraId="09774A0F" w14:textId="28B2CAAC">
      <w:pPr>
        <w:rPr>
          <w:rFonts w:asciiTheme="majorHAnsi" w:hAnsiTheme="majorHAnsi" w:cstheme="majorHAnsi"/>
          <w:color w:val="2E74B5" w:themeColor="accent1" w:themeShade="BF"/>
          <w:sz w:val="32"/>
          <w:szCs w:val="32"/>
        </w:rPr>
      </w:pPr>
      <w:r w:rsidRPr="00915176">
        <w:rPr>
          <w:rFonts w:asciiTheme="majorHAnsi" w:hAnsiTheme="majorHAnsi" w:cstheme="majorHAnsi"/>
          <w:color w:val="2E74B5" w:themeColor="accent1" w:themeShade="BF"/>
          <w:sz w:val="32"/>
          <w:szCs w:val="32"/>
        </w:rPr>
        <w:t>1.1 Mental Capacity and Consent</w:t>
      </w:r>
    </w:p>
    <w:p w:rsidRPr="00F7128F" w:rsidR="00915176" w:rsidP="00915176" w:rsidRDefault="00915176" w14:paraId="0053EA64" w14:textId="77777777">
      <w:pPr>
        <w:spacing w:after="0" w:line="240" w:lineRule="auto"/>
        <w:rPr>
          <w:rFonts w:eastAsia="Times New Roman" w:cstheme="minorHAnsi"/>
          <w:sz w:val="24"/>
          <w:szCs w:val="24"/>
          <w:lang w:eastAsia="en-US"/>
        </w:rPr>
      </w:pPr>
      <w:r w:rsidRPr="00F7128F">
        <w:rPr>
          <w:rFonts w:eastAsia="Times New Roman" w:cstheme="minorHAnsi"/>
          <w:sz w:val="24"/>
          <w:szCs w:val="24"/>
          <w:lang w:eastAsia="en-US"/>
        </w:rPr>
        <w:t xml:space="preserve">Although many of the good practice guidelines and principles to be followed when safeguarding children also apply to adults, there is a key difference.  </w:t>
      </w:r>
    </w:p>
    <w:p w:rsidRPr="00F7128F" w:rsidR="00915176" w:rsidP="00915176" w:rsidRDefault="00915176" w14:paraId="2E53A2D2" w14:textId="77777777">
      <w:pPr>
        <w:spacing w:after="0" w:line="240" w:lineRule="auto"/>
        <w:rPr>
          <w:rFonts w:eastAsia="Times New Roman" w:cstheme="minorHAnsi"/>
          <w:sz w:val="24"/>
          <w:szCs w:val="24"/>
          <w:lang w:eastAsia="en-US"/>
        </w:rPr>
      </w:pPr>
    </w:p>
    <w:p w:rsidRPr="00F7128F" w:rsidR="00915176" w:rsidP="00915176" w:rsidRDefault="00915176" w14:paraId="599A1760" w14:textId="3F4127E9">
      <w:pPr>
        <w:spacing w:after="0" w:line="240" w:lineRule="auto"/>
        <w:rPr>
          <w:rFonts w:eastAsia="Times New Roman" w:cstheme="minorHAnsi"/>
          <w:sz w:val="24"/>
          <w:szCs w:val="24"/>
          <w:lang w:eastAsia="en-US"/>
        </w:rPr>
      </w:pPr>
      <w:r w:rsidRPr="00F7128F">
        <w:rPr>
          <w:rFonts w:eastAsia="Times New Roman" w:cstheme="minorHAnsi"/>
          <w:sz w:val="24"/>
          <w:szCs w:val="24"/>
          <w:lang w:eastAsia="en-US"/>
        </w:rPr>
        <w:t>In the case of a child, there is a clear duty to act if we suspect that the child has been harmed or is at risk of harm</w:t>
      </w:r>
      <w:r w:rsidR="00ED103E">
        <w:rPr>
          <w:rFonts w:eastAsia="Times New Roman" w:cstheme="minorHAnsi"/>
          <w:sz w:val="24"/>
          <w:szCs w:val="24"/>
          <w:lang w:eastAsia="en-US"/>
        </w:rPr>
        <w:t>.</w:t>
      </w:r>
      <w:r w:rsidRPr="00F7128F">
        <w:rPr>
          <w:rFonts w:eastAsia="Times New Roman" w:cstheme="minorHAnsi"/>
          <w:sz w:val="24"/>
          <w:szCs w:val="24"/>
          <w:lang w:eastAsia="en-US"/>
        </w:rPr>
        <w:t xml:space="preserve"> In the case of an adult, </w:t>
      </w:r>
      <w:r w:rsidRPr="00F7128F">
        <w:rPr>
          <w:rFonts w:eastAsia="Times New Roman" w:cstheme="minorHAnsi"/>
          <w:sz w:val="24"/>
          <w:szCs w:val="24"/>
        </w:rPr>
        <w:t xml:space="preserve">the starting assumption must always be </w:t>
      </w:r>
      <w:r w:rsidRPr="00F7128F">
        <w:rPr>
          <w:rFonts w:eastAsia="Times New Roman" w:cstheme="minorHAnsi"/>
          <w:sz w:val="24"/>
          <w:szCs w:val="24"/>
        </w:rPr>
        <w:t xml:space="preserve">that they have the capacity to </w:t>
      </w:r>
      <w:proofErr w:type="gramStart"/>
      <w:r w:rsidRPr="00F7128F">
        <w:rPr>
          <w:rFonts w:eastAsia="Times New Roman" w:cstheme="minorHAnsi"/>
          <w:sz w:val="24"/>
          <w:szCs w:val="24"/>
        </w:rPr>
        <w:t>make a decision</w:t>
      </w:r>
      <w:proofErr w:type="gramEnd"/>
      <w:r w:rsidRPr="00F7128F">
        <w:rPr>
          <w:rFonts w:eastAsia="Times New Roman" w:cstheme="minorHAnsi"/>
          <w:sz w:val="24"/>
          <w:szCs w:val="24"/>
        </w:rPr>
        <w:t xml:space="preserve"> and have the right to do so.  </w:t>
      </w:r>
      <w:r w:rsidRPr="00F7128F">
        <w:rPr>
          <w:rFonts w:eastAsia="Times New Roman" w:cstheme="minorHAnsi"/>
          <w:sz w:val="24"/>
          <w:szCs w:val="24"/>
          <w:lang w:eastAsia="en-US"/>
        </w:rPr>
        <w:t>If there is an allegation or concern about</w:t>
      </w:r>
      <w:r w:rsidR="00ED103E">
        <w:rPr>
          <w:rFonts w:eastAsia="Times New Roman" w:cstheme="minorHAnsi"/>
          <w:sz w:val="24"/>
          <w:szCs w:val="24"/>
          <w:lang w:eastAsia="en-US"/>
        </w:rPr>
        <w:t xml:space="preserve"> abuse to</w:t>
      </w:r>
      <w:r w:rsidRPr="00F7128F">
        <w:rPr>
          <w:rFonts w:eastAsia="Times New Roman" w:cstheme="minorHAnsi"/>
          <w:sz w:val="24"/>
          <w:szCs w:val="24"/>
          <w:lang w:eastAsia="en-US"/>
        </w:rPr>
        <w:t xml:space="preserve"> an adult who has capacity,</w:t>
      </w:r>
      <w:r w:rsidRPr="00F7128F">
        <w:rPr>
          <w:rFonts w:eastAsia="Times New Roman" w:cstheme="minorHAnsi"/>
          <w:b/>
          <w:sz w:val="24"/>
          <w:szCs w:val="24"/>
          <w:lang w:eastAsia="en-US"/>
        </w:rPr>
        <w:t xml:space="preserve"> their consent must be obtained</w:t>
      </w:r>
      <w:r w:rsidRPr="00F7128F">
        <w:rPr>
          <w:rFonts w:eastAsia="Times New Roman" w:cstheme="minorHAnsi"/>
          <w:sz w:val="24"/>
          <w:szCs w:val="24"/>
          <w:lang w:eastAsia="en-US"/>
        </w:rPr>
        <w:t xml:space="preserve"> before any referral is made, unless others are at risk of harm.  No information should be given to the adult’s family or carers without their consent.</w:t>
      </w:r>
    </w:p>
    <w:p w:rsidRPr="00F7128F" w:rsidR="00915176" w:rsidP="00915176" w:rsidRDefault="00915176" w14:paraId="077F91E0" w14:textId="77777777">
      <w:pPr>
        <w:spacing w:after="0" w:line="240" w:lineRule="auto"/>
        <w:rPr>
          <w:rFonts w:eastAsia="Times New Roman" w:cstheme="minorHAnsi"/>
          <w:sz w:val="24"/>
          <w:szCs w:val="24"/>
          <w:lang w:eastAsia="en-US"/>
        </w:rPr>
      </w:pPr>
    </w:p>
    <w:p w:rsidRPr="00F7128F" w:rsidR="00915176" w:rsidP="00915176" w:rsidRDefault="00915176" w14:paraId="440BE33D" w14:textId="77777777">
      <w:pPr>
        <w:spacing w:after="0" w:line="240" w:lineRule="auto"/>
        <w:rPr>
          <w:rFonts w:eastAsia="Times New Roman" w:cstheme="minorHAnsi"/>
          <w:sz w:val="24"/>
          <w:szCs w:val="24"/>
          <w:lang w:eastAsia="en-US"/>
        </w:rPr>
      </w:pPr>
      <w:r w:rsidRPr="00F7128F">
        <w:rPr>
          <w:rFonts w:eastAsia="Times New Roman" w:cstheme="minorHAnsi"/>
          <w:sz w:val="24"/>
          <w:szCs w:val="24"/>
          <w:lang w:eastAsia="en-US"/>
        </w:rPr>
        <w:t xml:space="preserve">If the adult does not have capacity and is unable to give consent, a referral may be made and their family or carers informed, </w:t>
      </w:r>
      <w:proofErr w:type="gramStart"/>
      <w:r w:rsidRPr="00F7128F">
        <w:rPr>
          <w:rFonts w:eastAsia="Times New Roman" w:cstheme="minorHAnsi"/>
          <w:sz w:val="24"/>
          <w:szCs w:val="24"/>
          <w:lang w:eastAsia="en-US"/>
        </w:rPr>
        <w:t>provided that</w:t>
      </w:r>
      <w:proofErr w:type="gramEnd"/>
      <w:r w:rsidRPr="00F7128F">
        <w:rPr>
          <w:rFonts w:eastAsia="Times New Roman" w:cstheme="minorHAnsi"/>
          <w:sz w:val="24"/>
          <w:szCs w:val="24"/>
          <w:lang w:eastAsia="en-US"/>
        </w:rPr>
        <w:t xml:space="preserve"> they are involved in the individual’s life and are not implicated in the allegation.</w:t>
      </w:r>
    </w:p>
    <w:p w:rsidRPr="00F7128F" w:rsidR="00915176" w:rsidP="00915176" w:rsidRDefault="00915176" w14:paraId="17198317" w14:textId="77777777">
      <w:pPr>
        <w:keepNext/>
        <w:spacing w:after="60" w:line="240" w:lineRule="auto"/>
        <w:outlineLvl w:val="2"/>
        <w:rPr>
          <w:rFonts w:eastAsia="Times New Roman" w:cstheme="minorHAnsi"/>
          <w:b/>
          <w:bCs/>
          <w:sz w:val="24"/>
          <w:szCs w:val="24"/>
        </w:rPr>
      </w:pPr>
    </w:p>
    <w:p w:rsidRPr="00F7128F" w:rsidR="00915176" w:rsidP="00915176" w:rsidRDefault="00915176" w14:paraId="48C6BA5C" w14:textId="77777777">
      <w:pPr>
        <w:spacing w:after="0" w:line="240" w:lineRule="auto"/>
        <w:rPr>
          <w:rFonts w:eastAsia="Times New Roman" w:cstheme="minorHAnsi"/>
          <w:sz w:val="24"/>
          <w:szCs w:val="24"/>
          <w:lang w:eastAsia="en-US"/>
        </w:rPr>
      </w:pPr>
      <w:r w:rsidRPr="00F7128F">
        <w:rPr>
          <w:rFonts w:eastAsia="Times New Roman" w:cstheme="minorHAnsi"/>
          <w:sz w:val="24"/>
          <w:szCs w:val="24"/>
          <w:lang w:eastAsia="en-US"/>
        </w:rPr>
        <w:t xml:space="preserve">Mental capacity refers to the ability to </w:t>
      </w:r>
      <w:proofErr w:type="gramStart"/>
      <w:r w:rsidRPr="00F7128F">
        <w:rPr>
          <w:rFonts w:eastAsia="Times New Roman" w:cstheme="minorHAnsi"/>
          <w:sz w:val="24"/>
          <w:szCs w:val="24"/>
          <w:lang w:eastAsia="en-US"/>
        </w:rPr>
        <w:t>make a decision</w:t>
      </w:r>
      <w:proofErr w:type="gramEnd"/>
      <w:r w:rsidRPr="00F7128F">
        <w:rPr>
          <w:rFonts w:eastAsia="Times New Roman" w:cstheme="minorHAnsi"/>
          <w:sz w:val="24"/>
          <w:szCs w:val="24"/>
          <w:lang w:eastAsia="en-US"/>
        </w:rPr>
        <w:t xml:space="preserve"> at a particular time.  The term ‘lacks capacity’ means that a person is unable to make a particular decision or take a particular action for themselves at a particular point in time – although they may still be able to express an opinion or preference or take a less complex decision.  </w:t>
      </w:r>
    </w:p>
    <w:p w:rsidRPr="00F7128F" w:rsidR="00915176" w:rsidP="00915176" w:rsidRDefault="00915176" w14:paraId="0AE82D52" w14:textId="77777777">
      <w:pPr>
        <w:spacing w:after="0" w:line="240" w:lineRule="auto"/>
        <w:rPr>
          <w:rFonts w:eastAsia="Times New Roman" w:cstheme="minorHAnsi"/>
          <w:sz w:val="24"/>
          <w:szCs w:val="24"/>
          <w:lang w:eastAsia="en-US"/>
        </w:rPr>
      </w:pPr>
    </w:p>
    <w:p w:rsidRPr="00F7128F" w:rsidR="00915176" w:rsidP="00915176" w:rsidRDefault="00915176" w14:paraId="081F6AB9" w14:textId="77777777">
      <w:pPr>
        <w:spacing w:after="0" w:line="240" w:lineRule="auto"/>
        <w:rPr>
          <w:rFonts w:eastAsia="Times New Roman" w:cstheme="minorHAnsi"/>
          <w:sz w:val="24"/>
          <w:szCs w:val="24"/>
        </w:rPr>
      </w:pPr>
      <w:r w:rsidRPr="00F7128F">
        <w:rPr>
          <w:rFonts w:eastAsia="Times New Roman" w:cstheme="minorHAnsi"/>
          <w:sz w:val="24"/>
          <w:szCs w:val="24"/>
          <w:lang w:eastAsia="en-US"/>
        </w:rPr>
        <w:t>Under the Mental Capacity Act 2005</w:t>
      </w:r>
      <w:r w:rsidRPr="00F7128F">
        <w:rPr>
          <w:rFonts w:eastAsia="Times New Roman" w:cstheme="minorHAnsi"/>
          <w:sz w:val="24"/>
          <w:szCs w:val="24"/>
          <w:vertAlign w:val="superscript"/>
          <w:lang w:eastAsia="en-US"/>
        </w:rPr>
        <w:footnoteReference w:id="1"/>
      </w:r>
      <w:r w:rsidRPr="00F7128F">
        <w:rPr>
          <w:rFonts w:eastAsia="Times New Roman" w:cstheme="minorHAnsi"/>
          <w:sz w:val="24"/>
          <w:szCs w:val="24"/>
          <w:lang w:eastAsia="en-US"/>
        </w:rPr>
        <w:t xml:space="preserve"> </w:t>
      </w:r>
      <w:r w:rsidRPr="00F7128F">
        <w:rPr>
          <w:rFonts w:eastAsia="Times New Roman" w:cstheme="minorHAnsi"/>
          <w:sz w:val="24"/>
          <w:szCs w:val="24"/>
        </w:rPr>
        <w:t xml:space="preserve">a person lacks capacity to </w:t>
      </w:r>
      <w:proofErr w:type="gramStart"/>
      <w:r w:rsidRPr="00F7128F">
        <w:rPr>
          <w:rFonts w:eastAsia="Times New Roman" w:cstheme="minorHAnsi"/>
          <w:sz w:val="24"/>
          <w:szCs w:val="24"/>
        </w:rPr>
        <w:t>make a decision</w:t>
      </w:r>
      <w:proofErr w:type="gramEnd"/>
      <w:r w:rsidRPr="00F7128F">
        <w:rPr>
          <w:rFonts w:eastAsia="Times New Roman" w:cstheme="minorHAnsi"/>
          <w:sz w:val="24"/>
          <w:szCs w:val="24"/>
        </w:rPr>
        <w:t xml:space="preserve"> if they have an ‘impairment of or disturbance in the function of their mind or brain’ (either temporary or permanent), and as a result they cannot do </w:t>
      </w:r>
      <w:r w:rsidRPr="00F7128F">
        <w:rPr>
          <w:rFonts w:eastAsia="Times New Roman" w:cstheme="minorHAnsi"/>
          <w:b/>
          <w:bCs/>
          <w:sz w:val="24"/>
          <w:szCs w:val="24"/>
        </w:rPr>
        <w:t>one or more</w:t>
      </w:r>
      <w:r w:rsidRPr="00F7128F">
        <w:rPr>
          <w:rFonts w:eastAsia="Times New Roman" w:cstheme="minorHAnsi"/>
          <w:sz w:val="24"/>
          <w:szCs w:val="24"/>
        </w:rPr>
        <w:t xml:space="preserve"> of the following:</w:t>
      </w:r>
    </w:p>
    <w:p w:rsidRPr="00F7128F" w:rsidR="00915176" w:rsidP="00915176" w:rsidRDefault="00915176" w14:paraId="384DFD12" w14:textId="77777777">
      <w:pPr>
        <w:spacing w:after="0" w:line="240" w:lineRule="auto"/>
        <w:rPr>
          <w:rFonts w:eastAsia="Times New Roman" w:cstheme="minorHAnsi"/>
          <w:sz w:val="24"/>
          <w:szCs w:val="24"/>
        </w:rPr>
      </w:pPr>
    </w:p>
    <w:p w:rsidRPr="00F7128F" w:rsidR="00915176" w:rsidP="00915176" w:rsidRDefault="00915176" w14:paraId="22F2686B" w14:textId="77777777">
      <w:pPr>
        <w:numPr>
          <w:ilvl w:val="0"/>
          <w:numId w:val="9"/>
        </w:numPr>
        <w:spacing w:after="0" w:line="240" w:lineRule="auto"/>
        <w:rPr>
          <w:rFonts w:eastAsia="Times New Roman" w:cstheme="minorHAnsi"/>
          <w:sz w:val="24"/>
          <w:szCs w:val="24"/>
        </w:rPr>
      </w:pPr>
      <w:r w:rsidRPr="00F7128F">
        <w:rPr>
          <w:rFonts w:eastAsia="Times New Roman" w:cstheme="minorHAnsi"/>
          <w:sz w:val="24"/>
          <w:szCs w:val="24"/>
        </w:rPr>
        <w:t xml:space="preserve">Understand the information relating to this </w:t>
      </w:r>
      <w:proofErr w:type="gramStart"/>
      <w:r w:rsidRPr="00F7128F">
        <w:rPr>
          <w:rFonts w:eastAsia="Times New Roman" w:cstheme="minorHAnsi"/>
          <w:sz w:val="24"/>
          <w:szCs w:val="24"/>
        </w:rPr>
        <w:t>particular decision</w:t>
      </w:r>
      <w:proofErr w:type="gramEnd"/>
      <w:r w:rsidRPr="00F7128F">
        <w:rPr>
          <w:rFonts w:eastAsia="Times New Roman" w:cstheme="minorHAnsi"/>
          <w:sz w:val="24"/>
          <w:szCs w:val="24"/>
        </w:rPr>
        <w:t xml:space="preserve"> (including its benefits and risks)</w:t>
      </w:r>
    </w:p>
    <w:p w:rsidRPr="00F7128F" w:rsidR="00915176" w:rsidP="00915176" w:rsidRDefault="00915176" w14:paraId="489C9249" w14:textId="77777777">
      <w:pPr>
        <w:numPr>
          <w:ilvl w:val="0"/>
          <w:numId w:val="9"/>
        </w:numPr>
        <w:spacing w:after="0" w:line="240" w:lineRule="auto"/>
        <w:rPr>
          <w:rFonts w:eastAsia="Times New Roman" w:cstheme="minorHAnsi"/>
          <w:sz w:val="24"/>
          <w:szCs w:val="24"/>
        </w:rPr>
      </w:pPr>
      <w:r w:rsidRPr="00F7128F">
        <w:rPr>
          <w:rFonts w:eastAsia="Times New Roman" w:cstheme="minorHAnsi"/>
          <w:sz w:val="24"/>
          <w:szCs w:val="24"/>
        </w:rPr>
        <w:t xml:space="preserve">Retain the information for long enough to make this </w:t>
      </w:r>
      <w:proofErr w:type="gramStart"/>
      <w:r w:rsidRPr="00F7128F">
        <w:rPr>
          <w:rFonts w:eastAsia="Times New Roman" w:cstheme="minorHAnsi"/>
          <w:sz w:val="24"/>
          <w:szCs w:val="24"/>
        </w:rPr>
        <w:t>decision</w:t>
      </w:r>
      <w:proofErr w:type="gramEnd"/>
    </w:p>
    <w:p w:rsidRPr="00F7128F" w:rsidR="00915176" w:rsidP="00915176" w:rsidRDefault="00915176" w14:paraId="39A4C3F3" w14:textId="77777777">
      <w:pPr>
        <w:numPr>
          <w:ilvl w:val="0"/>
          <w:numId w:val="9"/>
        </w:numPr>
        <w:spacing w:after="0" w:line="240" w:lineRule="auto"/>
        <w:rPr>
          <w:rFonts w:eastAsia="Times New Roman" w:cstheme="minorHAnsi"/>
          <w:sz w:val="24"/>
          <w:szCs w:val="24"/>
        </w:rPr>
      </w:pPr>
      <w:r w:rsidRPr="00F7128F">
        <w:rPr>
          <w:rFonts w:eastAsia="Times New Roman" w:cstheme="minorHAnsi"/>
          <w:sz w:val="24"/>
          <w:szCs w:val="24"/>
        </w:rPr>
        <w:t>Weigh up the information involved in making</w:t>
      </w:r>
      <w:r w:rsidRPr="00F7128F">
        <w:rPr>
          <w:rFonts w:eastAsia="Times New Roman" w:cstheme="minorHAnsi"/>
          <w:b/>
          <w:bCs/>
          <w:sz w:val="24"/>
          <w:szCs w:val="24"/>
        </w:rPr>
        <w:t xml:space="preserve"> </w:t>
      </w:r>
      <w:r w:rsidRPr="00F7128F">
        <w:rPr>
          <w:rFonts w:eastAsia="Times New Roman" w:cstheme="minorHAnsi"/>
          <w:sz w:val="24"/>
          <w:szCs w:val="24"/>
        </w:rPr>
        <w:t xml:space="preserve">this </w:t>
      </w:r>
      <w:proofErr w:type="gramStart"/>
      <w:r w:rsidRPr="00F7128F">
        <w:rPr>
          <w:rFonts w:eastAsia="Times New Roman" w:cstheme="minorHAnsi"/>
          <w:sz w:val="24"/>
          <w:szCs w:val="24"/>
        </w:rPr>
        <w:t>decision</w:t>
      </w:r>
      <w:proofErr w:type="gramEnd"/>
    </w:p>
    <w:p w:rsidRPr="00F7128F" w:rsidR="00915176" w:rsidP="00915176" w:rsidRDefault="00915176" w14:paraId="00FE1B6C" w14:textId="77777777">
      <w:pPr>
        <w:numPr>
          <w:ilvl w:val="0"/>
          <w:numId w:val="9"/>
        </w:numPr>
        <w:spacing w:after="0" w:line="240" w:lineRule="auto"/>
        <w:rPr>
          <w:rFonts w:eastAsia="Times New Roman" w:cstheme="minorHAnsi"/>
          <w:sz w:val="24"/>
          <w:szCs w:val="24"/>
        </w:rPr>
      </w:pPr>
      <w:r w:rsidRPr="00F7128F">
        <w:rPr>
          <w:rFonts w:eastAsia="Times New Roman" w:cstheme="minorHAnsi"/>
          <w:sz w:val="24"/>
          <w:szCs w:val="24"/>
        </w:rPr>
        <w:t>Communicate their decision in any way.</w:t>
      </w:r>
    </w:p>
    <w:p w:rsidRPr="00F7128F" w:rsidR="00915176" w:rsidP="00915176" w:rsidRDefault="00915176" w14:paraId="2F6E9F0E" w14:textId="77777777">
      <w:pPr>
        <w:spacing w:after="0" w:line="240" w:lineRule="auto"/>
        <w:rPr>
          <w:rFonts w:eastAsia="Times New Roman" w:cstheme="minorHAnsi"/>
          <w:sz w:val="24"/>
          <w:szCs w:val="24"/>
        </w:rPr>
      </w:pPr>
    </w:p>
    <w:p w:rsidRPr="00F7128F" w:rsidR="00915176" w:rsidP="00915176" w:rsidRDefault="00915176" w14:paraId="41D8A4FE" w14:textId="77777777">
      <w:pPr>
        <w:spacing w:after="0" w:line="240" w:lineRule="auto"/>
        <w:rPr>
          <w:rFonts w:eastAsia="Times New Roman" w:cstheme="minorHAnsi"/>
          <w:sz w:val="24"/>
          <w:szCs w:val="24"/>
        </w:rPr>
      </w:pPr>
      <w:r w:rsidRPr="00F7128F">
        <w:rPr>
          <w:rFonts w:eastAsia="Times New Roman" w:cstheme="minorHAnsi"/>
          <w:sz w:val="24"/>
          <w:szCs w:val="24"/>
        </w:rPr>
        <w:t>The Act also says that:</w:t>
      </w:r>
    </w:p>
    <w:p w:rsidRPr="00F7128F" w:rsidR="00915176" w:rsidP="00915176" w:rsidRDefault="00915176" w14:paraId="2F3E7F80" w14:textId="77777777">
      <w:pPr>
        <w:spacing w:after="0" w:line="240" w:lineRule="auto"/>
        <w:rPr>
          <w:rFonts w:eastAsia="Times New Roman" w:cstheme="minorHAnsi"/>
          <w:sz w:val="24"/>
          <w:szCs w:val="24"/>
        </w:rPr>
      </w:pPr>
    </w:p>
    <w:p w:rsidRPr="00F7128F" w:rsidR="00915176" w:rsidP="00915176" w:rsidRDefault="00915176" w14:paraId="0BAE1DC8" w14:textId="77777777">
      <w:pPr>
        <w:numPr>
          <w:ilvl w:val="0"/>
          <w:numId w:val="7"/>
        </w:numPr>
        <w:spacing w:after="0" w:line="240" w:lineRule="auto"/>
        <w:rPr>
          <w:rFonts w:eastAsia="Times New Roman" w:cstheme="minorHAnsi"/>
          <w:sz w:val="24"/>
          <w:szCs w:val="24"/>
        </w:rPr>
      </w:pPr>
      <w:r w:rsidRPr="00F7128F">
        <w:rPr>
          <w:rFonts w:eastAsia="Times New Roman" w:cstheme="minorHAnsi"/>
          <w:sz w:val="24"/>
          <w:szCs w:val="24"/>
        </w:rPr>
        <w:t xml:space="preserve">A person is not to be treated as unable to </w:t>
      </w:r>
      <w:proofErr w:type="gramStart"/>
      <w:r w:rsidRPr="00F7128F">
        <w:rPr>
          <w:rFonts w:eastAsia="Times New Roman" w:cstheme="minorHAnsi"/>
          <w:sz w:val="24"/>
          <w:szCs w:val="24"/>
        </w:rPr>
        <w:t>make a decision</w:t>
      </w:r>
      <w:proofErr w:type="gramEnd"/>
      <w:r w:rsidRPr="00F7128F">
        <w:rPr>
          <w:rFonts w:eastAsia="Times New Roman" w:cstheme="minorHAnsi"/>
          <w:sz w:val="24"/>
          <w:szCs w:val="24"/>
        </w:rPr>
        <w:t xml:space="preserve"> unless all practical steps to help him/her to do so have been taken without success.</w:t>
      </w:r>
    </w:p>
    <w:p w:rsidRPr="00F7128F" w:rsidR="00915176" w:rsidP="00915176" w:rsidRDefault="00915176" w14:paraId="31B931B0" w14:textId="77777777">
      <w:pPr>
        <w:numPr>
          <w:ilvl w:val="0"/>
          <w:numId w:val="8"/>
        </w:numPr>
        <w:spacing w:after="0" w:line="240" w:lineRule="auto"/>
        <w:rPr>
          <w:rFonts w:eastAsia="Times New Roman" w:cstheme="minorHAnsi"/>
          <w:sz w:val="24"/>
          <w:szCs w:val="24"/>
        </w:rPr>
      </w:pPr>
      <w:r w:rsidRPr="00F7128F">
        <w:rPr>
          <w:rFonts w:eastAsia="Times New Roman" w:cstheme="minorHAnsi"/>
          <w:sz w:val="24"/>
          <w:szCs w:val="24"/>
        </w:rPr>
        <w:t xml:space="preserve">A person is not to be treated as unable to </w:t>
      </w:r>
      <w:proofErr w:type="gramStart"/>
      <w:r w:rsidRPr="00F7128F">
        <w:rPr>
          <w:rFonts w:eastAsia="Times New Roman" w:cstheme="minorHAnsi"/>
          <w:sz w:val="24"/>
          <w:szCs w:val="24"/>
        </w:rPr>
        <w:t>make a decision</w:t>
      </w:r>
      <w:proofErr w:type="gramEnd"/>
      <w:r w:rsidRPr="00F7128F">
        <w:rPr>
          <w:rFonts w:eastAsia="Times New Roman" w:cstheme="minorHAnsi"/>
          <w:sz w:val="24"/>
          <w:szCs w:val="24"/>
        </w:rPr>
        <w:t xml:space="preserve"> merely because he/she makes an unwise decision.</w:t>
      </w:r>
    </w:p>
    <w:p w:rsidRPr="00F7128F" w:rsidR="00915176" w:rsidP="00915176" w:rsidRDefault="00915176" w14:paraId="28B3F0F9" w14:textId="77777777">
      <w:pPr>
        <w:numPr>
          <w:ilvl w:val="0"/>
          <w:numId w:val="8"/>
        </w:numPr>
        <w:spacing w:after="0" w:line="240" w:lineRule="auto"/>
        <w:rPr>
          <w:rFonts w:eastAsia="Times New Roman" w:cstheme="minorHAnsi"/>
          <w:sz w:val="24"/>
          <w:szCs w:val="24"/>
        </w:rPr>
      </w:pPr>
      <w:r w:rsidRPr="00F7128F">
        <w:rPr>
          <w:rFonts w:eastAsia="Times New Roman" w:cstheme="minorHAnsi"/>
          <w:sz w:val="24"/>
          <w:szCs w:val="24"/>
        </w:rPr>
        <w:t>An act carried out or decision made, for or on behalf of a person who lacks capacity must be undertaken, or made, in their best interests.</w:t>
      </w:r>
    </w:p>
    <w:p w:rsidR="00915176" w:rsidP="00915176" w:rsidRDefault="00915176" w14:paraId="1A30579A" w14:textId="77777777">
      <w:pPr>
        <w:numPr>
          <w:ilvl w:val="0"/>
          <w:numId w:val="8"/>
        </w:numPr>
        <w:spacing w:after="0" w:line="240" w:lineRule="auto"/>
        <w:rPr>
          <w:rFonts w:eastAsia="Times New Roman" w:cstheme="minorHAnsi"/>
          <w:sz w:val="24"/>
          <w:szCs w:val="24"/>
          <w:lang w:eastAsia="en-US"/>
        </w:rPr>
      </w:pPr>
      <w:r w:rsidRPr="00F7128F">
        <w:rPr>
          <w:rFonts w:eastAsia="Times New Roman" w:cstheme="minorHAnsi"/>
          <w:sz w:val="24"/>
          <w:szCs w:val="24"/>
        </w:rPr>
        <w:t>Before the act is carried out, or the decision is made, regard must be paid to whether the purpose for which it is needed can be as effectively achieved in a way that is less restrictive of the person’s rights and freedom of action.</w:t>
      </w:r>
    </w:p>
    <w:p w:rsidRPr="00F7128F" w:rsidR="00673768" w:rsidP="00EE46D9" w:rsidRDefault="00673768" w14:paraId="4D6BC0DF" w14:textId="77777777">
      <w:pPr>
        <w:spacing w:after="0" w:line="240" w:lineRule="auto"/>
        <w:ind w:left="360"/>
        <w:rPr>
          <w:rFonts w:eastAsia="Times New Roman" w:cstheme="minorHAnsi"/>
          <w:sz w:val="24"/>
          <w:szCs w:val="24"/>
          <w:lang w:eastAsia="en-US"/>
        </w:rPr>
      </w:pPr>
    </w:p>
    <w:p w:rsidRPr="00F7128F" w:rsidR="00915176" w:rsidP="00915176" w:rsidRDefault="00915176" w14:paraId="4B9D6BF0" w14:textId="77777777">
      <w:pPr>
        <w:spacing w:after="0" w:line="240" w:lineRule="auto"/>
        <w:rPr>
          <w:rFonts w:eastAsia="Times New Roman" w:cstheme="minorHAnsi"/>
          <w:sz w:val="24"/>
          <w:szCs w:val="24"/>
          <w:lang w:eastAsia="en-US"/>
        </w:rPr>
      </w:pPr>
    </w:p>
    <w:p w:rsidRPr="00F7128F" w:rsidR="00606E5C" w:rsidP="00915176" w:rsidRDefault="00915176" w14:paraId="001AE937" w14:textId="19AA00A9">
      <w:pPr>
        <w:spacing w:after="0" w:line="240" w:lineRule="auto"/>
        <w:rPr>
          <w:rFonts w:eastAsia="Times New Roman" w:cstheme="minorHAnsi"/>
          <w:sz w:val="18"/>
          <w:szCs w:val="18"/>
          <w:lang w:eastAsia="en-US"/>
        </w:rPr>
      </w:pPr>
      <w:r w:rsidRPr="00F7128F">
        <w:rPr>
          <w:rFonts w:eastAsia="Times New Roman" w:cstheme="minorHAnsi"/>
          <w:sz w:val="24"/>
          <w:szCs w:val="24"/>
          <w:lang w:eastAsia="en-US"/>
        </w:rPr>
        <w:br w:type="page"/>
      </w:r>
    </w:p>
    <w:p w:rsidRPr="003855D9" w:rsidR="00606E5C" w:rsidP="00606E5C" w:rsidRDefault="00606E5C" w14:paraId="237185D3" w14:textId="77777777">
      <w:pPr>
        <w:rPr>
          <w:sz w:val="24"/>
          <w:szCs w:val="24"/>
        </w:rPr>
      </w:pPr>
    </w:p>
    <w:p w:rsidRPr="002005C7" w:rsidR="00606E5C" w:rsidP="00606E5C" w:rsidRDefault="00606E5C" w14:paraId="5527B4E3" w14:textId="3DE3EE97">
      <w:pPr>
        <w:pStyle w:val="Heading1"/>
      </w:pPr>
      <w:bookmarkStart w:name="_Toc40780662" w:id="1"/>
      <w:r w:rsidRPr="003855D9">
        <w:t>2.</w:t>
      </w:r>
      <w:r w:rsidR="00F0267A">
        <w:t>0</w:t>
      </w:r>
      <w:r w:rsidRPr="003855D9">
        <w:tab/>
      </w:r>
      <w:r w:rsidRPr="003855D9">
        <w:t xml:space="preserve"> </w:t>
      </w:r>
      <w:r w:rsidRPr="002005C7">
        <w:t>Policy statement</w:t>
      </w:r>
      <w:bookmarkEnd w:id="1"/>
    </w:p>
    <w:p w:rsidR="00915176" w:rsidP="00606E5C" w:rsidRDefault="00915176" w14:paraId="482B0A5A" w14:textId="77777777">
      <w:pPr>
        <w:rPr>
          <w:rFonts w:ascii="Calibri" w:hAnsi="Calibri"/>
          <w:sz w:val="24"/>
          <w:szCs w:val="24"/>
        </w:rPr>
      </w:pPr>
    </w:p>
    <w:p w:rsidRPr="002005C7" w:rsidR="00606E5C" w:rsidP="00606E5C" w:rsidRDefault="00606E5C" w14:paraId="6F534A65" w14:textId="686AA120">
      <w:pPr>
        <w:rPr>
          <w:rFonts w:ascii="Calibri" w:hAnsi="Calibri"/>
          <w:sz w:val="24"/>
          <w:szCs w:val="24"/>
        </w:rPr>
      </w:pPr>
      <w:r w:rsidRPr="3D987990" w:rsidR="00606E5C">
        <w:rPr>
          <w:rFonts w:ascii="Calibri" w:hAnsi="Calibri"/>
          <w:sz w:val="24"/>
          <w:szCs w:val="24"/>
        </w:rPr>
        <w:t xml:space="preserve">One of </w:t>
      </w:r>
      <w:r w:rsidRPr="3D987990" w:rsidR="00F90FFF">
        <w:rPr>
          <w:rFonts w:ascii="Calibri" w:hAnsi="Calibri"/>
          <w:sz w:val="24"/>
          <w:szCs w:val="24"/>
        </w:rPr>
        <w:t>LimbPower’s</w:t>
      </w:r>
      <w:r w:rsidRPr="3D987990" w:rsidR="00606E5C">
        <w:rPr>
          <w:rFonts w:ascii="Calibri" w:hAnsi="Calibri"/>
          <w:sz w:val="24"/>
          <w:szCs w:val="24"/>
        </w:rPr>
        <w:t xml:space="preserve"> priorities is to ensure that the delivery of </w:t>
      </w:r>
      <w:r w:rsidRPr="3D987990" w:rsidR="00606E5C">
        <w:rPr>
          <w:rFonts w:ascii="Calibri" w:hAnsi="Calibri"/>
          <w:sz w:val="24"/>
          <w:szCs w:val="24"/>
        </w:rPr>
        <w:t xml:space="preserve">participation opportunities </w:t>
      </w:r>
      <w:r w:rsidRPr="3D987990" w:rsidR="0507A17E">
        <w:rPr>
          <w:rFonts w:ascii="Calibri" w:hAnsi="Calibri"/>
          <w:sz w:val="24"/>
          <w:szCs w:val="24"/>
        </w:rPr>
        <w:t>is</w:t>
      </w:r>
      <w:r w:rsidRPr="3D987990" w:rsidR="00606E5C">
        <w:rPr>
          <w:rFonts w:ascii="Calibri" w:hAnsi="Calibri"/>
          <w:sz w:val="24"/>
          <w:szCs w:val="24"/>
        </w:rPr>
        <w:t xml:space="preserve"> safe, </w:t>
      </w:r>
      <w:r w:rsidRPr="3D987990" w:rsidR="00606E5C">
        <w:rPr>
          <w:rFonts w:ascii="Calibri" w:hAnsi="Calibri"/>
          <w:sz w:val="24"/>
          <w:szCs w:val="24"/>
        </w:rPr>
        <w:t>enjoyable</w:t>
      </w:r>
      <w:r w:rsidRPr="3D987990" w:rsidR="00606E5C">
        <w:rPr>
          <w:rFonts w:ascii="Calibri" w:hAnsi="Calibri"/>
          <w:sz w:val="24"/>
          <w:szCs w:val="24"/>
        </w:rPr>
        <w:t xml:space="preserve"> and </w:t>
      </w:r>
      <w:r w:rsidRPr="3D987990" w:rsidR="00606E5C">
        <w:rPr>
          <w:rFonts w:ascii="Calibri" w:hAnsi="Calibri"/>
          <w:sz w:val="24"/>
          <w:szCs w:val="24"/>
        </w:rPr>
        <w:t xml:space="preserve">delivered in a </w:t>
      </w:r>
      <w:r w:rsidRPr="3D987990" w:rsidR="00606E5C">
        <w:rPr>
          <w:rFonts w:ascii="Calibri" w:hAnsi="Calibri"/>
          <w:sz w:val="24"/>
          <w:szCs w:val="24"/>
        </w:rPr>
        <w:t xml:space="preserve">protective manner. The aim is to ensure we all promote the welfare of all adults at risk and their rights to be protected from harm. </w:t>
      </w:r>
    </w:p>
    <w:p w:rsidRPr="002005C7" w:rsidR="00606E5C" w:rsidP="00606E5C" w:rsidRDefault="00606E5C" w14:paraId="6959EE0A" w14:textId="1690527D">
      <w:pPr>
        <w:rPr>
          <w:rFonts w:ascii="Calibri" w:hAnsi="Calibri"/>
          <w:sz w:val="24"/>
          <w:szCs w:val="24"/>
        </w:rPr>
      </w:pPr>
      <w:r w:rsidRPr="002005C7">
        <w:rPr>
          <w:rFonts w:ascii="Calibri" w:hAnsi="Calibri"/>
          <w:sz w:val="24"/>
          <w:szCs w:val="24"/>
        </w:rPr>
        <w:t xml:space="preserve">As part of that commitment, </w:t>
      </w:r>
      <w:r w:rsidR="00F90FFF">
        <w:rPr>
          <w:rFonts w:ascii="Calibri" w:hAnsi="Calibri"/>
          <w:sz w:val="24"/>
          <w:szCs w:val="24"/>
        </w:rPr>
        <w:t>LimbPower</w:t>
      </w:r>
      <w:r w:rsidRPr="002005C7">
        <w:rPr>
          <w:rFonts w:ascii="Calibri" w:hAnsi="Calibri"/>
          <w:sz w:val="24"/>
          <w:szCs w:val="24"/>
        </w:rPr>
        <w:t xml:space="preserve"> has developed a comprehensive safeguarding </w:t>
      </w:r>
      <w:r>
        <w:rPr>
          <w:rFonts w:ascii="Calibri" w:hAnsi="Calibri"/>
          <w:sz w:val="24"/>
          <w:szCs w:val="24"/>
        </w:rPr>
        <w:t>adults at risk</w:t>
      </w:r>
      <w:r w:rsidRPr="002005C7">
        <w:rPr>
          <w:rFonts w:ascii="Calibri" w:hAnsi="Calibri"/>
          <w:sz w:val="24"/>
          <w:szCs w:val="24"/>
        </w:rPr>
        <w:t xml:space="preserve"> policy, </w:t>
      </w:r>
      <w:proofErr w:type="gramStart"/>
      <w:r w:rsidRPr="002005C7">
        <w:rPr>
          <w:rFonts w:ascii="Calibri" w:hAnsi="Calibri"/>
          <w:sz w:val="24"/>
          <w:szCs w:val="24"/>
        </w:rPr>
        <w:t>procedures</w:t>
      </w:r>
      <w:proofErr w:type="gramEnd"/>
      <w:r w:rsidRPr="002005C7">
        <w:rPr>
          <w:rFonts w:ascii="Calibri" w:hAnsi="Calibri"/>
          <w:sz w:val="24"/>
          <w:szCs w:val="24"/>
        </w:rPr>
        <w:t xml:space="preserve"> and welfare documents. These support </w:t>
      </w:r>
      <w:proofErr w:type="gramStart"/>
      <w:r w:rsidRPr="002005C7">
        <w:rPr>
          <w:rFonts w:ascii="Calibri" w:hAnsi="Calibri"/>
          <w:sz w:val="24"/>
          <w:szCs w:val="24"/>
        </w:rPr>
        <w:t>all of</w:t>
      </w:r>
      <w:proofErr w:type="gramEnd"/>
      <w:r w:rsidRPr="002005C7">
        <w:rPr>
          <w:rFonts w:ascii="Calibri" w:hAnsi="Calibri"/>
          <w:sz w:val="24"/>
          <w:szCs w:val="24"/>
        </w:rPr>
        <w:t xml:space="preserve"> our staff, managers, volunteers, partners and officials to know what is expected of them in terms of their behaviour. Also, what they should do if they have a safeguarding concern and how any concerns will be managed in line with government expectations, the Law, Local Safeguarding Children Board (LSCB) Local Safeguarding Adults Board (LSAB) requirements.</w:t>
      </w:r>
    </w:p>
    <w:p w:rsidRPr="002005C7" w:rsidR="00606E5C" w:rsidP="00606E5C" w:rsidRDefault="00606E5C" w14:paraId="3A0DDE75" w14:textId="240C84C8">
      <w:pPr>
        <w:rPr>
          <w:rFonts w:ascii="Calibri" w:hAnsi="Calibri"/>
          <w:sz w:val="24"/>
          <w:szCs w:val="24"/>
        </w:rPr>
      </w:pPr>
      <w:r w:rsidRPr="002005C7">
        <w:rPr>
          <w:rFonts w:ascii="Calibri" w:hAnsi="Calibri"/>
          <w:sz w:val="24"/>
          <w:szCs w:val="24"/>
        </w:rPr>
        <w:t xml:space="preserve">Any sporting </w:t>
      </w:r>
      <w:r>
        <w:rPr>
          <w:rFonts w:ascii="Calibri" w:hAnsi="Calibri"/>
          <w:sz w:val="24"/>
          <w:szCs w:val="24"/>
        </w:rPr>
        <w:t>activity</w:t>
      </w:r>
      <w:r w:rsidRPr="002005C7">
        <w:rPr>
          <w:rFonts w:ascii="Calibri" w:hAnsi="Calibri"/>
          <w:sz w:val="24"/>
          <w:szCs w:val="24"/>
        </w:rPr>
        <w:t xml:space="preserve"> or activity promoted</w:t>
      </w:r>
      <w:r>
        <w:rPr>
          <w:rFonts w:ascii="Calibri" w:hAnsi="Calibri"/>
          <w:sz w:val="24"/>
          <w:szCs w:val="24"/>
        </w:rPr>
        <w:t xml:space="preserve">, </w:t>
      </w:r>
      <w:proofErr w:type="gramStart"/>
      <w:r>
        <w:rPr>
          <w:rFonts w:ascii="Calibri" w:hAnsi="Calibri"/>
          <w:sz w:val="24"/>
          <w:szCs w:val="24"/>
        </w:rPr>
        <w:t>endorsed</w:t>
      </w:r>
      <w:proofErr w:type="gramEnd"/>
      <w:r w:rsidRPr="002005C7">
        <w:rPr>
          <w:rFonts w:ascii="Calibri" w:hAnsi="Calibri"/>
          <w:sz w:val="24"/>
          <w:szCs w:val="24"/>
        </w:rPr>
        <w:t xml:space="preserve"> or run by </w:t>
      </w:r>
      <w:r w:rsidR="00F90FFF">
        <w:rPr>
          <w:rFonts w:ascii="Calibri" w:hAnsi="Calibri"/>
          <w:sz w:val="24"/>
          <w:szCs w:val="24"/>
        </w:rPr>
        <w:t>LimbPower</w:t>
      </w:r>
      <w:r w:rsidRPr="002005C7">
        <w:rPr>
          <w:rFonts w:ascii="Calibri" w:hAnsi="Calibri"/>
          <w:sz w:val="24"/>
          <w:szCs w:val="24"/>
        </w:rPr>
        <w:t xml:space="preserve"> must comply with the</w:t>
      </w:r>
      <w:r>
        <w:rPr>
          <w:rFonts w:ascii="Calibri" w:hAnsi="Calibri"/>
          <w:sz w:val="24"/>
          <w:szCs w:val="24"/>
        </w:rPr>
        <w:t>se</w:t>
      </w:r>
      <w:r w:rsidRPr="002005C7">
        <w:rPr>
          <w:rFonts w:ascii="Calibri" w:hAnsi="Calibri"/>
          <w:sz w:val="24"/>
          <w:szCs w:val="24"/>
        </w:rPr>
        <w:t xml:space="preserve"> polic</w:t>
      </w:r>
      <w:r>
        <w:rPr>
          <w:rFonts w:ascii="Calibri" w:hAnsi="Calibri"/>
          <w:sz w:val="24"/>
          <w:szCs w:val="24"/>
        </w:rPr>
        <w:t>ies</w:t>
      </w:r>
      <w:r w:rsidRPr="002005C7">
        <w:rPr>
          <w:rFonts w:ascii="Calibri" w:hAnsi="Calibri"/>
          <w:sz w:val="24"/>
          <w:szCs w:val="24"/>
        </w:rPr>
        <w:t xml:space="preserve"> and procedures </w:t>
      </w:r>
      <w:r>
        <w:rPr>
          <w:rFonts w:ascii="Calibri" w:hAnsi="Calibri"/>
          <w:sz w:val="24"/>
          <w:szCs w:val="24"/>
        </w:rPr>
        <w:t>and have a safeguarding welfare plan</w:t>
      </w:r>
      <w:r w:rsidR="00862726">
        <w:rPr>
          <w:rFonts w:ascii="Calibri" w:hAnsi="Calibri"/>
          <w:sz w:val="24"/>
          <w:szCs w:val="24"/>
        </w:rPr>
        <w:t>.</w:t>
      </w:r>
    </w:p>
    <w:p w:rsidRPr="002005C7" w:rsidR="00606E5C" w:rsidP="00606E5C" w:rsidRDefault="00606E5C" w14:paraId="411C0CC4" w14:textId="77777777">
      <w:pPr>
        <w:rPr>
          <w:rFonts w:ascii="Calibri" w:hAnsi="Calibri"/>
          <w:sz w:val="24"/>
          <w:szCs w:val="24"/>
        </w:rPr>
      </w:pPr>
      <w:r w:rsidRPr="002005C7">
        <w:rPr>
          <w:rFonts w:ascii="Calibri" w:hAnsi="Calibri"/>
          <w:sz w:val="24"/>
          <w:szCs w:val="24"/>
        </w:rPr>
        <w:t xml:space="preserve">Safeguarding in </w:t>
      </w:r>
      <w:r>
        <w:rPr>
          <w:rFonts w:ascii="Calibri" w:hAnsi="Calibri"/>
          <w:sz w:val="24"/>
          <w:szCs w:val="24"/>
        </w:rPr>
        <w:t xml:space="preserve">all </w:t>
      </w:r>
      <w:r w:rsidR="00F90FFF">
        <w:rPr>
          <w:rFonts w:ascii="Calibri" w:hAnsi="Calibri"/>
          <w:sz w:val="24"/>
          <w:szCs w:val="24"/>
        </w:rPr>
        <w:t>LimbPower</w:t>
      </w:r>
      <w:r w:rsidRPr="002005C7">
        <w:rPr>
          <w:rFonts w:ascii="Calibri" w:hAnsi="Calibri"/>
          <w:sz w:val="24"/>
          <w:szCs w:val="24"/>
        </w:rPr>
        <w:t xml:space="preserve"> activities must maintain three key elements:</w:t>
      </w:r>
    </w:p>
    <w:p w:rsidRPr="002005C7" w:rsidR="00606E5C" w:rsidP="00606E5C" w:rsidRDefault="00606E5C" w14:paraId="6C228202" w14:textId="77777777">
      <w:pPr>
        <w:pStyle w:val="ListParagraph"/>
        <w:numPr>
          <w:ilvl w:val="0"/>
          <w:numId w:val="1"/>
        </w:numPr>
        <w:spacing w:after="0" w:line="240" w:lineRule="auto"/>
        <w:rPr>
          <w:rFonts w:ascii="Calibri" w:hAnsi="Calibri"/>
          <w:sz w:val="24"/>
          <w:szCs w:val="24"/>
        </w:rPr>
      </w:pPr>
      <w:r w:rsidRPr="002005C7">
        <w:rPr>
          <w:rFonts w:ascii="Calibri" w:hAnsi="Calibri"/>
          <w:sz w:val="24"/>
          <w:szCs w:val="24"/>
        </w:rPr>
        <w:t xml:space="preserve">The creation of a culture/environment in which children, young people and adults at risk are valued and their right to be safe is </w:t>
      </w:r>
      <w:proofErr w:type="gramStart"/>
      <w:r w:rsidRPr="002005C7">
        <w:rPr>
          <w:rFonts w:ascii="Calibri" w:hAnsi="Calibri"/>
          <w:sz w:val="24"/>
          <w:szCs w:val="24"/>
        </w:rPr>
        <w:t>upheld</w:t>
      </w:r>
      <w:proofErr w:type="gramEnd"/>
      <w:r w:rsidRPr="002005C7">
        <w:rPr>
          <w:rFonts w:ascii="Calibri" w:hAnsi="Calibri"/>
          <w:sz w:val="24"/>
          <w:szCs w:val="24"/>
        </w:rPr>
        <w:t xml:space="preserve"> </w:t>
      </w:r>
    </w:p>
    <w:p w:rsidRPr="002005C7" w:rsidR="00606E5C" w:rsidP="00606E5C" w:rsidRDefault="00606E5C" w14:paraId="02E27985" w14:textId="0F4EAD9F">
      <w:pPr>
        <w:pStyle w:val="ListParagraph"/>
        <w:numPr>
          <w:ilvl w:val="0"/>
          <w:numId w:val="1"/>
        </w:numPr>
        <w:spacing w:after="0" w:line="240" w:lineRule="auto"/>
        <w:rPr>
          <w:rFonts w:ascii="Calibri" w:hAnsi="Calibri"/>
          <w:sz w:val="24"/>
          <w:szCs w:val="24"/>
        </w:rPr>
      </w:pPr>
      <w:r w:rsidRPr="002005C7">
        <w:rPr>
          <w:rFonts w:ascii="Calibri" w:hAnsi="Calibri"/>
          <w:sz w:val="24"/>
          <w:szCs w:val="24"/>
        </w:rPr>
        <w:t xml:space="preserve">The management of risk to minimise circumstances where children, young people and adults at risk may suffer </w:t>
      </w:r>
      <w:proofErr w:type="gramStart"/>
      <w:r w:rsidRPr="002005C7">
        <w:rPr>
          <w:rFonts w:ascii="Calibri" w:hAnsi="Calibri"/>
          <w:sz w:val="24"/>
          <w:szCs w:val="24"/>
        </w:rPr>
        <w:t>harm</w:t>
      </w:r>
      <w:proofErr w:type="gramEnd"/>
    </w:p>
    <w:p w:rsidRPr="002005C7" w:rsidR="00606E5C" w:rsidP="00606E5C" w:rsidRDefault="00606E5C" w14:paraId="455CA148" w14:textId="77777777">
      <w:pPr>
        <w:pStyle w:val="ListParagraph"/>
        <w:numPr>
          <w:ilvl w:val="0"/>
          <w:numId w:val="1"/>
        </w:numPr>
        <w:spacing w:after="0" w:line="240" w:lineRule="auto"/>
        <w:rPr>
          <w:rFonts w:ascii="Calibri" w:hAnsi="Calibri"/>
          <w:sz w:val="24"/>
          <w:szCs w:val="24"/>
        </w:rPr>
      </w:pPr>
      <w:r w:rsidRPr="002005C7">
        <w:rPr>
          <w:rFonts w:ascii="Calibri" w:hAnsi="Calibri"/>
          <w:sz w:val="24"/>
          <w:szCs w:val="24"/>
        </w:rPr>
        <w:t xml:space="preserve">Work together with other organisations that have a responsibility for safeguarding and the protection of children, young people and adults at </w:t>
      </w:r>
      <w:proofErr w:type="gramStart"/>
      <w:r w:rsidRPr="002005C7">
        <w:rPr>
          <w:rFonts w:ascii="Calibri" w:hAnsi="Calibri"/>
          <w:sz w:val="24"/>
          <w:szCs w:val="24"/>
        </w:rPr>
        <w:t>risk</w:t>
      </w:r>
      <w:proofErr w:type="gramEnd"/>
    </w:p>
    <w:p w:rsidRPr="002005C7" w:rsidR="00606E5C" w:rsidP="00606E5C" w:rsidRDefault="00606E5C" w14:paraId="0DA42951" w14:textId="77777777">
      <w:pPr>
        <w:rPr>
          <w:rFonts w:ascii="Calibri" w:hAnsi="Calibri"/>
          <w:sz w:val="24"/>
          <w:szCs w:val="24"/>
        </w:rPr>
      </w:pPr>
    </w:p>
    <w:p w:rsidRPr="002005C7" w:rsidR="00606E5C" w:rsidP="00606E5C" w:rsidRDefault="00606E5C" w14:paraId="6DD1D0F4" w14:textId="77777777">
      <w:pPr>
        <w:rPr>
          <w:rFonts w:ascii="Calibri" w:hAnsi="Calibri"/>
          <w:sz w:val="24"/>
          <w:szCs w:val="24"/>
        </w:rPr>
      </w:pPr>
      <w:r w:rsidRPr="002005C7">
        <w:rPr>
          <w:rFonts w:ascii="Calibri" w:hAnsi="Calibri"/>
          <w:sz w:val="24"/>
          <w:szCs w:val="24"/>
        </w:rPr>
        <w:t xml:space="preserve">The </w:t>
      </w:r>
      <w:r w:rsidR="00F90FFF">
        <w:rPr>
          <w:rFonts w:ascii="Calibri" w:hAnsi="Calibri"/>
          <w:sz w:val="24"/>
          <w:szCs w:val="24"/>
        </w:rPr>
        <w:t>LimbPower</w:t>
      </w:r>
      <w:r w:rsidRPr="002005C7">
        <w:rPr>
          <w:rFonts w:ascii="Calibri" w:hAnsi="Calibri"/>
          <w:sz w:val="24"/>
          <w:szCs w:val="24"/>
        </w:rPr>
        <w:t xml:space="preserve"> Safeguarding policy is based on the following principles:</w:t>
      </w:r>
    </w:p>
    <w:p w:rsidRPr="002005C7" w:rsidR="00606E5C" w:rsidP="00606E5C" w:rsidRDefault="00606E5C" w14:paraId="254A1A40" w14:textId="77777777">
      <w:pPr>
        <w:pStyle w:val="ListParagraph"/>
        <w:numPr>
          <w:ilvl w:val="0"/>
          <w:numId w:val="1"/>
        </w:numPr>
        <w:spacing w:after="0" w:line="240" w:lineRule="auto"/>
        <w:rPr>
          <w:rFonts w:ascii="Calibri" w:hAnsi="Calibri"/>
          <w:sz w:val="24"/>
          <w:szCs w:val="24"/>
        </w:rPr>
      </w:pPr>
      <w:r w:rsidRPr="002005C7">
        <w:rPr>
          <w:rFonts w:ascii="Calibri" w:hAnsi="Calibri"/>
          <w:sz w:val="24"/>
          <w:szCs w:val="24"/>
        </w:rPr>
        <w:t xml:space="preserve">The welfare of disabled children, young people and adults at risk is </w:t>
      </w:r>
      <w:proofErr w:type="gramStart"/>
      <w:r w:rsidRPr="002005C7">
        <w:rPr>
          <w:rFonts w:ascii="Calibri" w:hAnsi="Calibri"/>
          <w:sz w:val="24"/>
          <w:szCs w:val="24"/>
        </w:rPr>
        <w:t>paramount</w:t>
      </w:r>
      <w:proofErr w:type="gramEnd"/>
      <w:r w:rsidRPr="002005C7">
        <w:rPr>
          <w:rFonts w:ascii="Calibri" w:hAnsi="Calibri"/>
          <w:sz w:val="24"/>
          <w:szCs w:val="24"/>
        </w:rPr>
        <w:t xml:space="preserve"> </w:t>
      </w:r>
    </w:p>
    <w:p w:rsidRPr="002005C7" w:rsidR="00606E5C" w:rsidP="00606E5C" w:rsidRDefault="00606E5C" w14:paraId="26DDDB99" w14:textId="77777777">
      <w:pPr>
        <w:pStyle w:val="ListParagraph"/>
        <w:numPr>
          <w:ilvl w:val="0"/>
          <w:numId w:val="1"/>
        </w:numPr>
        <w:spacing w:after="0" w:line="240" w:lineRule="auto"/>
        <w:rPr>
          <w:rFonts w:ascii="Calibri" w:hAnsi="Calibri"/>
          <w:sz w:val="24"/>
          <w:szCs w:val="24"/>
        </w:rPr>
      </w:pPr>
      <w:r w:rsidRPr="002005C7">
        <w:rPr>
          <w:rFonts w:ascii="Calibri" w:hAnsi="Calibri"/>
          <w:sz w:val="24"/>
          <w:szCs w:val="24"/>
        </w:rPr>
        <w:t xml:space="preserve">All disabled people, whatever their age, ability, culture, gender, language, race, ethnicity, religious belief, nationality, social/economic status and/or sexual identity have the right to protection from </w:t>
      </w:r>
      <w:proofErr w:type="gramStart"/>
      <w:r w:rsidRPr="002005C7">
        <w:rPr>
          <w:rFonts w:ascii="Calibri" w:hAnsi="Calibri"/>
          <w:sz w:val="24"/>
          <w:szCs w:val="24"/>
        </w:rPr>
        <w:t>abuse</w:t>
      </w:r>
      <w:proofErr w:type="gramEnd"/>
      <w:r w:rsidRPr="002005C7">
        <w:rPr>
          <w:rFonts w:ascii="Calibri" w:hAnsi="Calibri"/>
          <w:sz w:val="24"/>
          <w:szCs w:val="24"/>
        </w:rPr>
        <w:t xml:space="preserve"> </w:t>
      </w:r>
    </w:p>
    <w:p w:rsidRPr="002005C7" w:rsidR="00606E5C" w:rsidP="00606E5C" w:rsidRDefault="00606E5C" w14:paraId="283E47F6" w14:textId="77777777">
      <w:pPr>
        <w:pStyle w:val="ListParagraph"/>
        <w:numPr>
          <w:ilvl w:val="0"/>
          <w:numId w:val="1"/>
        </w:numPr>
        <w:spacing w:after="0" w:line="240" w:lineRule="auto"/>
        <w:rPr>
          <w:rFonts w:ascii="Calibri" w:hAnsi="Calibri"/>
          <w:sz w:val="24"/>
          <w:szCs w:val="24"/>
        </w:rPr>
      </w:pPr>
      <w:r w:rsidRPr="002005C7">
        <w:rPr>
          <w:rFonts w:ascii="Calibri" w:hAnsi="Calibri"/>
          <w:sz w:val="24"/>
          <w:szCs w:val="24"/>
        </w:rPr>
        <w:t xml:space="preserve">All disabled people have the right to participate in sporting activities in an enjoyable and safe environment that takes account of their individual support, physical and or social development </w:t>
      </w:r>
      <w:proofErr w:type="gramStart"/>
      <w:r w:rsidRPr="002005C7">
        <w:rPr>
          <w:rFonts w:ascii="Calibri" w:hAnsi="Calibri"/>
          <w:sz w:val="24"/>
          <w:szCs w:val="24"/>
        </w:rPr>
        <w:t>needs</w:t>
      </w:r>
      <w:proofErr w:type="gramEnd"/>
    </w:p>
    <w:p w:rsidRPr="002005C7" w:rsidR="00606E5C" w:rsidP="00606E5C" w:rsidRDefault="00606E5C" w14:paraId="785B77DD" w14:textId="300A3ED5">
      <w:pPr>
        <w:pStyle w:val="ListParagraph"/>
        <w:numPr>
          <w:ilvl w:val="0"/>
          <w:numId w:val="1"/>
        </w:numPr>
        <w:spacing w:after="0" w:line="240" w:lineRule="auto"/>
        <w:rPr>
          <w:rFonts w:ascii="Calibri" w:hAnsi="Calibri"/>
          <w:sz w:val="24"/>
          <w:szCs w:val="24"/>
        </w:rPr>
      </w:pPr>
      <w:r w:rsidRPr="3D987990" w:rsidR="00606E5C">
        <w:rPr>
          <w:rFonts w:ascii="Calibri" w:hAnsi="Calibri"/>
          <w:sz w:val="24"/>
          <w:szCs w:val="24"/>
        </w:rPr>
        <w:t>All incidents of suspected/alleged poor practice or abuse should be taken seriously, be responded to swiftly and appropriately, and in line with Local), Local Safeguarding Adults Board (</w:t>
      </w:r>
      <w:r w:rsidRPr="3D987990" w:rsidR="76BBABB7">
        <w:rPr>
          <w:rFonts w:ascii="Calibri" w:hAnsi="Calibri"/>
          <w:sz w:val="24"/>
          <w:szCs w:val="24"/>
        </w:rPr>
        <w:t>LSAB) Multi</w:t>
      </w:r>
      <w:r w:rsidRPr="3D987990" w:rsidR="00C87075">
        <w:rPr>
          <w:rFonts w:ascii="Calibri" w:hAnsi="Calibri"/>
          <w:sz w:val="24"/>
          <w:szCs w:val="24"/>
        </w:rPr>
        <w:t>-Agency Hubs</w:t>
      </w:r>
      <w:r w:rsidRPr="3D987990" w:rsidR="00606E5C">
        <w:rPr>
          <w:rFonts w:ascii="Calibri" w:hAnsi="Calibri"/>
          <w:sz w:val="24"/>
          <w:szCs w:val="24"/>
        </w:rPr>
        <w:t xml:space="preserve"> </w:t>
      </w:r>
      <w:r w:rsidRPr="3D987990" w:rsidR="00606E5C">
        <w:rPr>
          <w:rFonts w:ascii="Calibri" w:hAnsi="Calibri"/>
          <w:sz w:val="24"/>
          <w:szCs w:val="24"/>
        </w:rPr>
        <w:t>-agency policy and procedures</w:t>
      </w:r>
    </w:p>
    <w:p w:rsidRPr="002005C7" w:rsidR="00606E5C" w:rsidP="00606E5C" w:rsidRDefault="00606E5C" w14:paraId="68124EC5" w14:textId="77777777">
      <w:pPr>
        <w:pStyle w:val="ListParagraph"/>
        <w:numPr>
          <w:ilvl w:val="0"/>
          <w:numId w:val="1"/>
        </w:numPr>
        <w:spacing w:after="0" w:line="240" w:lineRule="auto"/>
        <w:rPr>
          <w:rFonts w:ascii="Calibri" w:hAnsi="Calibri"/>
          <w:sz w:val="24"/>
          <w:szCs w:val="24"/>
        </w:rPr>
      </w:pPr>
      <w:r w:rsidRPr="002005C7">
        <w:rPr>
          <w:rFonts w:ascii="Calibri" w:hAnsi="Calibri"/>
          <w:sz w:val="24"/>
          <w:szCs w:val="24"/>
        </w:rPr>
        <w:t xml:space="preserve">Confidentiality will be upheld in line with Data Protection and Human Rights legislation, but not at the expense of safeguarding disabled children and adults who may be at risk. </w:t>
      </w:r>
    </w:p>
    <w:p w:rsidRPr="00F5041E" w:rsidR="00606E5C" w:rsidP="00F90FFF" w:rsidRDefault="00606E5C" w14:paraId="2164D494" w14:textId="2DAFD8DF">
      <w:pPr>
        <w:rPr>
          <w:rFonts w:asciiTheme="majorHAnsi" w:hAnsiTheme="majorHAnsi"/>
          <w:sz w:val="32"/>
          <w:szCs w:val="32"/>
        </w:rPr>
      </w:pPr>
      <w:r>
        <w:rPr>
          <w:rFonts w:ascii="Calibri" w:hAnsi="Calibri"/>
          <w:sz w:val="24"/>
          <w:szCs w:val="24"/>
        </w:rPr>
        <w:br w:type="page"/>
      </w:r>
      <w:r w:rsidRPr="00F5041E">
        <w:rPr>
          <w:rFonts w:asciiTheme="majorHAnsi" w:hAnsiTheme="majorHAnsi"/>
          <w:color w:val="2E74B5" w:themeColor="accent1" w:themeShade="BF"/>
          <w:sz w:val="32"/>
          <w:szCs w:val="32"/>
        </w:rPr>
        <w:t>2.</w:t>
      </w:r>
      <w:r w:rsidR="00F0267A">
        <w:rPr>
          <w:rFonts w:asciiTheme="majorHAnsi" w:hAnsiTheme="majorHAnsi"/>
          <w:color w:val="2E74B5" w:themeColor="accent1" w:themeShade="BF"/>
          <w:sz w:val="32"/>
          <w:szCs w:val="32"/>
        </w:rPr>
        <w:t>1</w:t>
      </w:r>
      <w:r w:rsidRPr="00F5041E">
        <w:rPr>
          <w:rFonts w:asciiTheme="majorHAnsi" w:hAnsiTheme="majorHAnsi"/>
          <w:color w:val="2E74B5" w:themeColor="accent1" w:themeShade="BF"/>
          <w:sz w:val="32"/>
          <w:szCs w:val="32"/>
        </w:rPr>
        <w:tab/>
      </w:r>
      <w:r w:rsidRPr="00F5041E">
        <w:rPr>
          <w:rFonts w:asciiTheme="majorHAnsi" w:hAnsiTheme="majorHAnsi"/>
          <w:color w:val="2E74B5" w:themeColor="accent1" w:themeShade="BF"/>
          <w:sz w:val="32"/>
          <w:szCs w:val="32"/>
        </w:rPr>
        <w:t xml:space="preserve"> Who it applies to</w:t>
      </w:r>
    </w:p>
    <w:p w:rsidRPr="003855D9" w:rsidR="00606E5C" w:rsidP="00606E5C" w:rsidRDefault="00606E5C" w14:paraId="343BF2A8" w14:textId="77777777">
      <w:pPr>
        <w:rPr>
          <w:sz w:val="24"/>
          <w:szCs w:val="24"/>
        </w:rPr>
      </w:pPr>
      <w:r w:rsidRPr="003855D9">
        <w:rPr>
          <w:sz w:val="24"/>
          <w:szCs w:val="24"/>
        </w:rPr>
        <w:t>This document is for everyone that is involved in the planning and/or delivery</w:t>
      </w:r>
      <w:r>
        <w:rPr>
          <w:sz w:val="24"/>
          <w:szCs w:val="24"/>
        </w:rPr>
        <w:t xml:space="preserve"> and </w:t>
      </w:r>
      <w:r w:rsidRPr="003855D9">
        <w:rPr>
          <w:sz w:val="24"/>
          <w:szCs w:val="24"/>
        </w:rPr>
        <w:t xml:space="preserve">support of any </w:t>
      </w:r>
      <w:r>
        <w:rPr>
          <w:sz w:val="24"/>
          <w:szCs w:val="24"/>
        </w:rPr>
        <w:t xml:space="preserve">delivery of </w:t>
      </w:r>
      <w:r w:rsidR="00F90FFF">
        <w:rPr>
          <w:sz w:val="24"/>
          <w:szCs w:val="24"/>
        </w:rPr>
        <w:t>LimbPower</w:t>
      </w:r>
      <w:r w:rsidRPr="003855D9">
        <w:rPr>
          <w:sz w:val="24"/>
          <w:szCs w:val="24"/>
        </w:rPr>
        <w:t xml:space="preserve"> sporting events</w:t>
      </w:r>
      <w:r>
        <w:rPr>
          <w:sz w:val="24"/>
          <w:szCs w:val="24"/>
        </w:rPr>
        <w:t>, sessions</w:t>
      </w:r>
      <w:r w:rsidRPr="003855D9">
        <w:rPr>
          <w:sz w:val="24"/>
          <w:szCs w:val="24"/>
        </w:rPr>
        <w:t xml:space="preserve"> or activities that involve </w:t>
      </w:r>
      <w:r>
        <w:rPr>
          <w:sz w:val="24"/>
          <w:szCs w:val="24"/>
        </w:rPr>
        <w:t>adults at risk</w:t>
      </w:r>
      <w:r w:rsidRPr="003855D9">
        <w:rPr>
          <w:sz w:val="24"/>
          <w:szCs w:val="24"/>
        </w:rPr>
        <w:t>, including volunteers.</w:t>
      </w:r>
    </w:p>
    <w:p w:rsidRPr="00CF13DD" w:rsidR="00606E5C" w:rsidP="00606E5C" w:rsidRDefault="00606E5C" w14:paraId="7AD8D60B" w14:textId="2DC300BD">
      <w:pPr>
        <w:pStyle w:val="Heading1"/>
      </w:pPr>
      <w:bookmarkStart w:name="_Toc40780663" w:id="2"/>
      <w:r w:rsidRPr="00CF13DD">
        <w:t>2.</w:t>
      </w:r>
      <w:r w:rsidR="00F0267A">
        <w:t>2</w:t>
      </w:r>
      <w:r w:rsidRPr="00CF13DD">
        <w:tab/>
      </w:r>
      <w:r w:rsidRPr="00CF13DD">
        <w:t xml:space="preserve"> Framework for safeguarding</w:t>
      </w:r>
      <w:bookmarkEnd w:id="2"/>
    </w:p>
    <w:p w:rsidRPr="003855D9" w:rsidR="00606E5C" w:rsidP="00606E5C" w:rsidRDefault="00F90FFF" w14:paraId="6B985AFB" w14:textId="28571C8C">
      <w:pPr>
        <w:rPr>
          <w:sz w:val="24"/>
          <w:szCs w:val="24"/>
        </w:rPr>
      </w:pPr>
      <w:r w:rsidRPr="3D987990" w:rsidR="00F90FFF">
        <w:rPr>
          <w:sz w:val="24"/>
          <w:szCs w:val="24"/>
        </w:rPr>
        <w:t>LimbPower</w:t>
      </w:r>
      <w:r w:rsidRPr="3D987990" w:rsidR="00606E5C">
        <w:rPr>
          <w:sz w:val="24"/>
          <w:szCs w:val="24"/>
        </w:rPr>
        <w:t xml:space="preserve"> suggest that all activities </w:t>
      </w:r>
      <w:r w:rsidRPr="3D987990" w:rsidR="00606E5C">
        <w:rPr>
          <w:sz w:val="24"/>
          <w:szCs w:val="24"/>
        </w:rPr>
        <w:t>including</w:t>
      </w:r>
      <w:r w:rsidRPr="3D987990" w:rsidR="00606E5C">
        <w:rPr>
          <w:sz w:val="24"/>
          <w:szCs w:val="24"/>
        </w:rPr>
        <w:t xml:space="preserve"> </w:t>
      </w:r>
      <w:r w:rsidRPr="3D987990" w:rsidR="00606E5C">
        <w:rPr>
          <w:sz w:val="24"/>
          <w:szCs w:val="24"/>
        </w:rPr>
        <w:t xml:space="preserve">adults at risk </w:t>
      </w:r>
      <w:r w:rsidRPr="3D987990" w:rsidR="00606E5C">
        <w:rPr>
          <w:sz w:val="24"/>
          <w:szCs w:val="24"/>
        </w:rPr>
        <w:t>sit within the following framework</w:t>
      </w:r>
      <w:r w:rsidRPr="3D987990" w:rsidR="00606E5C">
        <w:rPr>
          <w:sz w:val="24"/>
          <w:szCs w:val="24"/>
        </w:rPr>
        <w:t xml:space="preserve">.  </w:t>
      </w:r>
      <w:r w:rsidRPr="3D987990" w:rsidR="00606E5C">
        <w:rPr>
          <w:sz w:val="24"/>
          <w:szCs w:val="24"/>
        </w:rPr>
        <w:t>This is</w:t>
      </w:r>
      <w:r w:rsidRPr="3D987990" w:rsidR="00606E5C">
        <w:rPr>
          <w:sz w:val="24"/>
          <w:szCs w:val="24"/>
        </w:rPr>
        <w:t xml:space="preserve"> based on the </w:t>
      </w:r>
      <w:r w:rsidRPr="3D987990" w:rsidR="00606E5C">
        <w:rPr>
          <w:sz w:val="24"/>
          <w:szCs w:val="24"/>
        </w:rPr>
        <w:t xml:space="preserve">Safeguarding Adults in Sport resource pack set out by </w:t>
      </w:r>
      <w:r w:rsidRPr="3D987990" w:rsidR="6AC0AA7A">
        <w:rPr>
          <w:sz w:val="24"/>
          <w:szCs w:val="24"/>
        </w:rPr>
        <w:t>UK (United Kingdom)</w:t>
      </w:r>
      <w:r w:rsidRPr="3D987990" w:rsidR="00606E5C">
        <w:rPr>
          <w:sz w:val="24"/>
          <w:szCs w:val="24"/>
        </w:rPr>
        <w:t xml:space="preserve"> Sport, the Sport and Recreation Alliance and the Ann Craft Trust (ACT)</w:t>
      </w:r>
      <w:r w:rsidRPr="3D987990" w:rsidR="00606E5C">
        <w:rPr>
          <w:sz w:val="24"/>
          <w:szCs w:val="24"/>
        </w:rPr>
        <w:t xml:space="preserve">. It includes </w:t>
      </w:r>
      <w:r w:rsidRPr="3D987990" w:rsidR="00606E5C">
        <w:rPr>
          <w:sz w:val="24"/>
          <w:szCs w:val="24"/>
        </w:rPr>
        <w:t xml:space="preserve">but is not limited to </w:t>
      </w:r>
      <w:r w:rsidRPr="3D987990" w:rsidR="00606E5C">
        <w:rPr>
          <w:sz w:val="24"/>
          <w:szCs w:val="24"/>
        </w:rPr>
        <w:t>having</w:t>
      </w:r>
      <w:r w:rsidRPr="3D987990" w:rsidR="00606E5C">
        <w:rPr>
          <w:sz w:val="24"/>
          <w:szCs w:val="24"/>
        </w:rPr>
        <w:t xml:space="preserve"> the following in place</w:t>
      </w:r>
      <w:r w:rsidRPr="3D987990" w:rsidR="00606E5C">
        <w:rPr>
          <w:sz w:val="24"/>
          <w:szCs w:val="24"/>
        </w:rPr>
        <w:t>:</w:t>
      </w:r>
    </w:p>
    <w:p w:rsidRPr="00E72A27" w:rsidR="00606E5C" w:rsidP="00606E5C" w:rsidRDefault="00606E5C" w14:paraId="4EE73A1B" w14:textId="77777777">
      <w:pPr>
        <w:pStyle w:val="ListParagraph"/>
        <w:numPr>
          <w:ilvl w:val="0"/>
          <w:numId w:val="1"/>
        </w:numPr>
        <w:spacing w:after="0" w:line="240" w:lineRule="auto"/>
        <w:rPr>
          <w:sz w:val="24"/>
          <w:szCs w:val="24"/>
        </w:rPr>
      </w:pPr>
      <w:r w:rsidRPr="00E72A27">
        <w:rPr>
          <w:sz w:val="24"/>
          <w:szCs w:val="24"/>
        </w:rPr>
        <w:t>A safeguarding welfare plan for all events</w:t>
      </w:r>
    </w:p>
    <w:p w:rsidRPr="00E72A27" w:rsidR="00606E5C" w:rsidP="00606E5C" w:rsidRDefault="00606E5C" w14:paraId="17ACFF71" w14:textId="77777777">
      <w:pPr>
        <w:pStyle w:val="ListParagraph"/>
        <w:numPr>
          <w:ilvl w:val="0"/>
          <w:numId w:val="1"/>
        </w:numPr>
        <w:spacing w:after="0" w:line="240" w:lineRule="auto"/>
        <w:rPr>
          <w:sz w:val="24"/>
          <w:szCs w:val="24"/>
        </w:rPr>
      </w:pPr>
      <w:r w:rsidRPr="00E72A27">
        <w:rPr>
          <w:sz w:val="24"/>
          <w:szCs w:val="24"/>
        </w:rPr>
        <w:t xml:space="preserve">Guidance on prevention and best practice, including safe recruitment and </w:t>
      </w:r>
      <w:proofErr w:type="gramStart"/>
      <w:r w:rsidRPr="00E72A27">
        <w:rPr>
          <w:sz w:val="24"/>
          <w:szCs w:val="24"/>
        </w:rPr>
        <w:t>vetting</w:t>
      </w:r>
      <w:proofErr w:type="gramEnd"/>
      <w:r w:rsidRPr="00E72A27">
        <w:rPr>
          <w:sz w:val="24"/>
          <w:szCs w:val="24"/>
        </w:rPr>
        <w:t xml:space="preserve"> </w:t>
      </w:r>
    </w:p>
    <w:p w:rsidRPr="00E72A27" w:rsidR="00606E5C" w:rsidP="00606E5C" w:rsidRDefault="00606E5C" w14:paraId="62D05F86" w14:textId="77777777">
      <w:pPr>
        <w:pStyle w:val="ListParagraph"/>
        <w:numPr>
          <w:ilvl w:val="0"/>
          <w:numId w:val="1"/>
        </w:numPr>
        <w:spacing w:after="0" w:line="240" w:lineRule="auto"/>
        <w:rPr>
          <w:sz w:val="24"/>
          <w:szCs w:val="24"/>
        </w:rPr>
      </w:pPr>
      <w:r w:rsidRPr="00E72A27">
        <w:rPr>
          <w:sz w:val="24"/>
          <w:szCs w:val="24"/>
        </w:rPr>
        <w:t xml:space="preserve">Policy, procedures and systems for responding to </w:t>
      </w:r>
      <w:proofErr w:type="gramStart"/>
      <w:r w:rsidRPr="00E72A27">
        <w:rPr>
          <w:sz w:val="24"/>
          <w:szCs w:val="24"/>
        </w:rPr>
        <w:t>concerns</w:t>
      </w:r>
      <w:proofErr w:type="gramEnd"/>
    </w:p>
    <w:p w:rsidRPr="00E72A27" w:rsidR="00606E5C" w:rsidP="00606E5C" w:rsidRDefault="00606E5C" w14:paraId="6EED90D6" w14:textId="77777777">
      <w:pPr>
        <w:pStyle w:val="ListParagraph"/>
        <w:numPr>
          <w:ilvl w:val="0"/>
          <w:numId w:val="1"/>
        </w:numPr>
        <w:spacing w:after="0" w:line="240" w:lineRule="auto"/>
        <w:rPr>
          <w:sz w:val="24"/>
          <w:szCs w:val="24"/>
        </w:rPr>
      </w:pPr>
      <w:r w:rsidRPr="00E72A27">
        <w:rPr>
          <w:sz w:val="24"/>
          <w:szCs w:val="24"/>
        </w:rPr>
        <w:t>Codes of conduct</w:t>
      </w:r>
    </w:p>
    <w:p w:rsidRPr="00E72A27" w:rsidR="00606E5C" w:rsidP="00606E5C" w:rsidRDefault="00606E5C" w14:paraId="2ADA56EF" w14:textId="77777777">
      <w:pPr>
        <w:pStyle w:val="ListParagraph"/>
        <w:numPr>
          <w:ilvl w:val="0"/>
          <w:numId w:val="1"/>
        </w:numPr>
        <w:spacing w:after="0" w:line="240" w:lineRule="auto"/>
        <w:rPr>
          <w:sz w:val="24"/>
          <w:szCs w:val="24"/>
        </w:rPr>
      </w:pPr>
      <w:r w:rsidRPr="00E72A27">
        <w:rPr>
          <w:sz w:val="24"/>
          <w:szCs w:val="24"/>
        </w:rPr>
        <w:t>A commitment to equity and diversity</w:t>
      </w:r>
    </w:p>
    <w:p w:rsidRPr="00E72A27" w:rsidR="00606E5C" w:rsidP="00606E5C" w:rsidRDefault="00606E5C" w14:paraId="1545C59A" w14:textId="77777777">
      <w:pPr>
        <w:pStyle w:val="ListParagraph"/>
        <w:numPr>
          <w:ilvl w:val="0"/>
          <w:numId w:val="1"/>
        </w:numPr>
        <w:spacing w:after="0" w:line="240" w:lineRule="auto"/>
        <w:rPr>
          <w:sz w:val="24"/>
          <w:szCs w:val="24"/>
        </w:rPr>
      </w:pPr>
      <w:r w:rsidRPr="00E72A27">
        <w:rPr>
          <w:sz w:val="24"/>
          <w:szCs w:val="24"/>
        </w:rPr>
        <w:t>Training and development</w:t>
      </w:r>
    </w:p>
    <w:p w:rsidRPr="00E72A27" w:rsidR="00606E5C" w:rsidP="00606E5C" w:rsidRDefault="00606E5C" w14:paraId="30BA4FF5" w14:textId="77777777">
      <w:pPr>
        <w:pStyle w:val="ListParagraph"/>
        <w:numPr>
          <w:ilvl w:val="0"/>
          <w:numId w:val="1"/>
        </w:numPr>
        <w:spacing w:after="0" w:line="240" w:lineRule="auto"/>
        <w:rPr>
          <w:sz w:val="24"/>
          <w:szCs w:val="24"/>
        </w:rPr>
      </w:pPr>
      <w:r w:rsidRPr="00E72A27">
        <w:rPr>
          <w:sz w:val="24"/>
          <w:szCs w:val="24"/>
        </w:rPr>
        <w:t xml:space="preserve">Access to advice and support </w:t>
      </w:r>
    </w:p>
    <w:p w:rsidRPr="003855D9" w:rsidR="00606E5C" w:rsidP="00606E5C" w:rsidRDefault="00606E5C" w14:paraId="769A2784" w14:textId="77777777">
      <w:pPr>
        <w:rPr>
          <w:sz w:val="24"/>
          <w:szCs w:val="24"/>
        </w:rPr>
      </w:pPr>
    </w:p>
    <w:p w:rsidRPr="002005C7" w:rsidR="00606E5C" w:rsidP="00606E5C" w:rsidRDefault="00606E5C" w14:paraId="12EAF807" w14:textId="77777777">
      <w:pPr>
        <w:pStyle w:val="Heading2"/>
      </w:pPr>
      <w:bookmarkStart w:name="_Toc40780664" w:id="3"/>
      <w:r w:rsidRPr="002005C7">
        <w:t>Designated lead officer role</w:t>
      </w:r>
      <w:bookmarkEnd w:id="3"/>
    </w:p>
    <w:p w:rsidR="00606E5C" w:rsidP="00606E5C" w:rsidRDefault="00F90FFF" w14:paraId="5B39EECC" w14:textId="154B8C13">
      <w:pPr>
        <w:rPr>
          <w:rFonts w:ascii="Calibri" w:hAnsi="Calibri"/>
          <w:sz w:val="24"/>
          <w:szCs w:val="24"/>
        </w:rPr>
      </w:pPr>
      <w:r>
        <w:rPr>
          <w:rFonts w:ascii="Calibri" w:hAnsi="Calibri"/>
          <w:sz w:val="24"/>
          <w:szCs w:val="24"/>
        </w:rPr>
        <w:t>LimbPower</w:t>
      </w:r>
      <w:r w:rsidRPr="002005C7" w:rsidR="00606E5C">
        <w:rPr>
          <w:rFonts w:ascii="Calibri" w:hAnsi="Calibri"/>
          <w:sz w:val="24"/>
          <w:szCs w:val="24"/>
        </w:rPr>
        <w:t xml:space="preserve"> has a lead officer for </w:t>
      </w:r>
      <w:r w:rsidR="00322011">
        <w:rPr>
          <w:rFonts w:ascii="Calibri" w:hAnsi="Calibri"/>
          <w:sz w:val="24"/>
          <w:szCs w:val="24"/>
        </w:rPr>
        <w:t xml:space="preserve">adult </w:t>
      </w:r>
      <w:r w:rsidRPr="002005C7" w:rsidR="00606E5C">
        <w:rPr>
          <w:rFonts w:ascii="Calibri" w:hAnsi="Calibri"/>
          <w:sz w:val="24"/>
          <w:szCs w:val="24"/>
        </w:rPr>
        <w:t xml:space="preserve">safeguarding who has the designated responsibility to provide support and guidance on the planning, design and running of any </w:t>
      </w:r>
      <w:r>
        <w:rPr>
          <w:rFonts w:ascii="Calibri" w:hAnsi="Calibri"/>
          <w:sz w:val="24"/>
          <w:szCs w:val="24"/>
        </w:rPr>
        <w:t>LimbPower</w:t>
      </w:r>
      <w:r w:rsidRPr="002005C7" w:rsidR="00606E5C">
        <w:rPr>
          <w:rFonts w:ascii="Calibri" w:hAnsi="Calibri"/>
          <w:sz w:val="24"/>
          <w:szCs w:val="24"/>
        </w:rPr>
        <w:t xml:space="preserve"> associated </w:t>
      </w:r>
      <w:r w:rsidR="00606E5C">
        <w:rPr>
          <w:rFonts w:ascii="Calibri" w:hAnsi="Calibri"/>
          <w:sz w:val="24"/>
          <w:szCs w:val="24"/>
        </w:rPr>
        <w:t>activities</w:t>
      </w:r>
      <w:r w:rsidR="00322011">
        <w:rPr>
          <w:rFonts w:ascii="Calibri" w:hAnsi="Calibri"/>
          <w:sz w:val="24"/>
          <w:szCs w:val="24"/>
        </w:rPr>
        <w:t xml:space="preserve"> in relation to safeguarding. </w:t>
      </w:r>
    </w:p>
    <w:p w:rsidRPr="003855D9" w:rsidR="00606E5C" w:rsidP="00606E5C" w:rsidRDefault="00F90FFF" w14:paraId="6313988F" w14:textId="77777777">
      <w:pPr>
        <w:rPr>
          <w:sz w:val="24"/>
          <w:szCs w:val="24"/>
        </w:rPr>
      </w:pPr>
      <w:r>
        <w:rPr>
          <w:sz w:val="24"/>
          <w:szCs w:val="24"/>
        </w:rPr>
        <w:t>LimbPower</w:t>
      </w:r>
      <w:r w:rsidRPr="003855D9" w:rsidR="00606E5C">
        <w:rPr>
          <w:sz w:val="24"/>
          <w:szCs w:val="24"/>
        </w:rPr>
        <w:t xml:space="preserve"> advise</w:t>
      </w:r>
      <w:r w:rsidR="00606E5C">
        <w:rPr>
          <w:sz w:val="24"/>
          <w:szCs w:val="24"/>
        </w:rPr>
        <w:t>s</w:t>
      </w:r>
      <w:r w:rsidRPr="003855D9" w:rsidR="00606E5C">
        <w:rPr>
          <w:sz w:val="24"/>
          <w:szCs w:val="24"/>
        </w:rPr>
        <w:t xml:space="preserve"> all organisations involved in participating in their events to appoint a designated person with responsible for safeguarding. All </w:t>
      </w:r>
      <w:r w:rsidR="00606E5C">
        <w:rPr>
          <w:sz w:val="24"/>
          <w:szCs w:val="24"/>
        </w:rPr>
        <w:t xml:space="preserve">those appointed </w:t>
      </w:r>
      <w:r w:rsidRPr="003855D9" w:rsidR="00606E5C">
        <w:rPr>
          <w:sz w:val="24"/>
          <w:szCs w:val="24"/>
        </w:rPr>
        <w:t xml:space="preserve">should ensure they are familiar with this </w:t>
      </w:r>
      <w:r w:rsidR="00606E5C">
        <w:rPr>
          <w:sz w:val="24"/>
          <w:szCs w:val="24"/>
        </w:rPr>
        <w:t>p</w:t>
      </w:r>
      <w:r w:rsidRPr="003855D9" w:rsidR="00606E5C">
        <w:rPr>
          <w:sz w:val="24"/>
          <w:szCs w:val="24"/>
        </w:rPr>
        <w:t>olicy, their own internal safeguarding processes and their Local Authority and Local Safeguarding</w:t>
      </w:r>
      <w:r w:rsidR="00606E5C">
        <w:rPr>
          <w:sz w:val="24"/>
          <w:szCs w:val="24"/>
        </w:rPr>
        <w:t xml:space="preserve"> Adult’s</w:t>
      </w:r>
      <w:r w:rsidRPr="003855D9" w:rsidR="00606E5C">
        <w:rPr>
          <w:sz w:val="24"/>
          <w:szCs w:val="24"/>
        </w:rPr>
        <w:t xml:space="preserve"> Board (LS</w:t>
      </w:r>
      <w:r w:rsidR="00606E5C">
        <w:rPr>
          <w:sz w:val="24"/>
          <w:szCs w:val="24"/>
        </w:rPr>
        <w:t>A</w:t>
      </w:r>
      <w:r w:rsidRPr="003855D9" w:rsidR="00606E5C">
        <w:rPr>
          <w:sz w:val="24"/>
          <w:szCs w:val="24"/>
        </w:rPr>
        <w:t>B) safeguarding requirements</w:t>
      </w:r>
      <w:r w:rsidR="00606E5C">
        <w:rPr>
          <w:sz w:val="24"/>
          <w:szCs w:val="24"/>
        </w:rPr>
        <w:t>. This</w:t>
      </w:r>
      <w:r w:rsidRPr="003855D9" w:rsidR="00606E5C">
        <w:rPr>
          <w:sz w:val="24"/>
          <w:szCs w:val="24"/>
        </w:rPr>
        <w:t xml:space="preserve"> includ</w:t>
      </w:r>
      <w:r w:rsidR="00606E5C">
        <w:rPr>
          <w:sz w:val="24"/>
          <w:szCs w:val="24"/>
        </w:rPr>
        <w:t>es</w:t>
      </w:r>
      <w:r w:rsidRPr="003855D9" w:rsidR="00606E5C">
        <w:rPr>
          <w:sz w:val="24"/>
          <w:szCs w:val="24"/>
        </w:rPr>
        <w:t xml:space="preserve"> where to access </w:t>
      </w:r>
      <w:r w:rsidR="00606E5C">
        <w:rPr>
          <w:sz w:val="24"/>
          <w:szCs w:val="24"/>
        </w:rPr>
        <w:t>Adult</w:t>
      </w:r>
      <w:r w:rsidRPr="003855D9" w:rsidR="00606E5C">
        <w:rPr>
          <w:sz w:val="24"/>
          <w:szCs w:val="24"/>
        </w:rPr>
        <w:t>s</w:t>
      </w:r>
      <w:r w:rsidR="00606E5C">
        <w:rPr>
          <w:sz w:val="24"/>
          <w:szCs w:val="24"/>
        </w:rPr>
        <w:t xml:space="preserve"> at Risk</w:t>
      </w:r>
      <w:r w:rsidRPr="003855D9" w:rsidR="00606E5C">
        <w:rPr>
          <w:sz w:val="24"/>
          <w:szCs w:val="24"/>
        </w:rPr>
        <w:t xml:space="preserve"> Social Care duty points should they be required to do</w:t>
      </w:r>
      <w:r w:rsidR="00606E5C">
        <w:rPr>
          <w:sz w:val="24"/>
          <w:szCs w:val="24"/>
        </w:rPr>
        <w:t xml:space="preserve"> so</w:t>
      </w:r>
      <w:r w:rsidRPr="003855D9" w:rsidR="00606E5C">
        <w:rPr>
          <w:sz w:val="24"/>
          <w:szCs w:val="24"/>
        </w:rPr>
        <w:t>.</w:t>
      </w:r>
    </w:p>
    <w:p w:rsidRPr="003855D9" w:rsidR="00606E5C" w:rsidP="00606E5C" w:rsidRDefault="00606E5C" w14:paraId="01D09958" w14:textId="410E0DCF">
      <w:pPr>
        <w:pStyle w:val="Heading2"/>
      </w:pPr>
      <w:bookmarkStart w:name="_Toc413236204" w:id="4"/>
      <w:bookmarkStart w:name="_Toc33621033" w:id="5"/>
      <w:bookmarkStart w:name="_Toc33622158" w:id="6"/>
      <w:bookmarkStart w:name="_Toc40780665" w:id="7"/>
      <w:r w:rsidRPr="003855D9">
        <w:t xml:space="preserve">The </w:t>
      </w:r>
      <w:r w:rsidR="00F5041E">
        <w:t>LimbPower</w:t>
      </w:r>
      <w:r w:rsidRPr="003855D9">
        <w:t xml:space="preserve"> Lead officer for </w:t>
      </w:r>
      <w:r w:rsidR="00322011">
        <w:t xml:space="preserve">adult </w:t>
      </w:r>
      <w:r w:rsidRPr="003855D9">
        <w:t>safeguarding is responsible for</w:t>
      </w:r>
      <w:r>
        <w:t>:</w:t>
      </w:r>
      <w:bookmarkEnd w:id="4"/>
      <w:bookmarkEnd w:id="5"/>
      <w:bookmarkEnd w:id="6"/>
      <w:bookmarkEnd w:id="7"/>
    </w:p>
    <w:p w:rsidRPr="00E72A27" w:rsidR="00606E5C" w:rsidP="00606E5C" w:rsidRDefault="00606E5C" w14:paraId="3A976DF5" w14:textId="77777777">
      <w:pPr>
        <w:pStyle w:val="ListParagraph"/>
        <w:numPr>
          <w:ilvl w:val="0"/>
          <w:numId w:val="1"/>
        </w:numPr>
        <w:spacing w:after="0" w:line="240" w:lineRule="auto"/>
        <w:rPr>
          <w:sz w:val="24"/>
          <w:szCs w:val="24"/>
        </w:rPr>
      </w:pPr>
      <w:r w:rsidRPr="00E72A27">
        <w:rPr>
          <w:sz w:val="24"/>
          <w:szCs w:val="24"/>
        </w:rPr>
        <w:t xml:space="preserve">Disseminating </w:t>
      </w:r>
      <w:r w:rsidR="00F5041E">
        <w:rPr>
          <w:sz w:val="24"/>
          <w:szCs w:val="24"/>
        </w:rPr>
        <w:t>LimbPower</w:t>
      </w:r>
      <w:r w:rsidRPr="00E72A27">
        <w:rPr>
          <w:sz w:val="24"/>
          <w:szCs w:val="24"/>
        </w:rPr>
        <w:t xml:space="preserve"> safeguarding policy information to relevant organisations </w:t>
      </w:r>
    </w:p>
    <w:p w:rsidRPr="00E72A27" w:rsidR="00606E5C" w:rsidP="00606E5C" w:rsidRDefault="00606E5C" w14:paraId="5E621131" w14:textId="77777777">
      <w:pPr>
        <w:pStyle w:val="ListParagraph"/>
        <w:numPr>
          <w:ilvl w:val="0"/>
          <w:numId w:val="1"/>
        </w:numPr>
        <w:spacing w:after="0" w:line="240" w:lineRule="auto"/>
        <w:rPr>
          <w:sz w:val="24"/>
          <w:szCs w:val="24"/>
        </w:rPr>
      </w:pPr>
      <w:r w:rsidRPr="00E72A27">
        <w:rPr>
          <w:sz w:val="24"/>
          <w:szCs w:val="24"/>
        </w:rPr>
        <w:t>Providing support to assist them with the management and co-ordination of safeguarding issues.</w:t>
      </w:r>
    </w:p>
    <w:p w:rsidRPr="00E72A27" w:rsidR="00606E5C" w:rsidP="00606E5C" w:rsidRDefault="00606E5C" w14:paraId="733A76B0" w14:textId="77777777">
      <w:pPr>
        <w:pStyle w:val="ListParagraph"/>
        <w:numPr>
          <w:ilvl w:val="0"/>
          <w:numId w:val="1"/>
        </w:numPr>
        <w:spacing w:after="0" w:line="240" w:lineRule="auto"/>
        <w:rPr>
          <w:sz w:val="24"/>
          <w:szCs w:val="24"/>
        </w:rPr>
      </w:pPr>
      <w:r w:rsidRPr="00E72A27">
        <w:rPr>
          <w:sz w:val="24"/>
          <w:szCs w:val="24"/>
        </w:rPr>
        <w:t>Acting as a key point of contact and support when allegations against staff or other safeguarding issues arise</w:t>
      </w:r>
    </w:p>
    <w:p w:rsidR="00606E5C" w:rsidP="00606E5C" w:rsidRDefault="00606E5C" w14:paraId="24E841BD" w14:textId="77777777">
      <w:pPr>
        <w:pStyle w:val="ListParagraph"/>
        <w:numPr>
          <w:ilvl w:val="0"/>
          <w:numId w:val="1"/>
        </w:numPr>
        <w:spacing w:after="0" w:line="240" w:lineRule="auto"/>
        <w:rPr>
          <w:sz w:val="24"/>
          <w:szCs w:val="24"/>
        </w:rPr>
      </w:pPr>
      <w:r w:rsidRPr="00E72A27">
        <w:rPr>
          <w:sz w:val="24"/>
          <w:szCs w:val="24"/>
        </w:rPr>
        <w:t>Signposting and updating organisations to appropriate safeguarding resources and training.</w:t>
      </w:r>
    </w:p>
    <w:p w:rsidRPr="00E72A27" w:rsidR="00606E5C" w:rsidP="00606E5C" w:rsidRDefault="00606E5C" w14:paraId="7D2EB69D" w14:textId="77777777">
      <w:pPr>
        <w:pStyle w:val="ListParagraph"/>
        <w:ind w:left="1080"/>
        <w:rPr>
          <w:sz w:val="24"/>
          <w:szCs w:val="24"/>
        </w:rPr>
      </w:pPr>
    </w:p>
    <w:p w:rsidR="00F7128F" w:rsidP="00F5041E" w:rsidRDefault="00606E5C" w14:paraId="1AADFEEC" w14:textId="77777777">
      <w:pPr>
        <w:rPr>
          <w:sz w:val="24"/>
          <w:szCs w:val="24"/>
        </w:rPr>
      </w:pPr>
      <w:r>
        <w:rPr>
          <w:sz w:val="24"/>
          <w:szCs w:val="24"/>
        </w:rPr>
        <w:br w:type="page"/>
      </w:r>
    </w:p>
    <w:p w:rsidRPr="00F7128F" w:rsidR="00F7128F" w:rsidP="3D987990" w:rsidRDefault="00F7128F" w14:paraId="23090154" w14:textId="2D5AD375">
      <w:pPr>
        <w:spacing w:after="160" w:line="259" w:lineRule="auto"/>
        <w:jc w:val="both"/>
        <w:rPr>
          <w:rFonts w:ascii="Calibri" w:hAnsi="Calibri" w:eastAsia="Times New Roman" w:cs="Times New Roman"/>
          <w:b w:val="1"/>
          <w:bCs w:val="1"/>
          <w:sz w:val="24"/>
          <w:szCs w:val="24"/>
        </w:rPr>
      </w:pPr>
      <w:r w:rsidRPr="3D987990" w:rsidR="00F7128F">
        <w:rPr>
          <w:rFonts w:ascii="Calibri" w:hAnsi="Calibri" w:eastAsia="Times New Roman" w:cs="Times New Roman"/>
          <w:b w:val="1"/>
          <w:bCs w:val="1"/>
          <w:sz w:val="24"/>
          <w:szCs w:val="24"/>
        </w:rPr>
        <w:t xml:space="preserve">The Designated Safeguarding Lead for </w:t>
      </w:r>
      <w:r w:rsidRPr="3D987990" w:rsidR="00331DF0">
        <w:rPr>
          <w:rFonts w:ascii="Calibri" w:hAnsi="Calibri" w:eastAsia="Times New Roman" w:cs="Times New Roman"/>
          <w:b w:val="1"/>
          <w:bCs w:val="1"/>
          <w:sz w:val="24"/>
          <w:szCs w:val="24"/>
        </w:rPr>
        <w:t xml:space="preserve">Adults at </w:t>
      </w:r>
      <w:r w:rsidRPr="3D987990" w:rsidR="2B08E42C">
        <w:rPr>
          <w:rFonts w:ascii="Calibri" w:hAnsi="Calibri" w:eastAsia="Times New Roman" w:cs="Times New Roman"/>
          <w:b w:val="1"/>
          <w:bCs w:val="1"/>
          <w:sz w:val="24"/>
          <w:szCs w:val="24"/>
        </w:rPr>
        <w:t xml:space="preserve">Risk </w:t>
      </w:r>
      <w:r w:rsidRPr="3D987990" w:rsidR="4C8EE7A0">
        <w:rPr>
          <w:rFonts w:ascii="Calibri" w:hAnsi="Calibri" w:eastAsia="Times New Roman" w:cs="Times New Roman"/>
          <w:b w:val="1"/>
          <w:bCs w:val="1"/>
          <w:sz w:val="24"/>
          <w:szCs w:val="24"/>
        </w:rPr>
        <w:t>is</w:t>
      </w:r>
      <w:r w:rsidRPr="3D987990" w:rsidR="00F7128F">
        <w:rPr>
          <w:rFonts w:ascii="Calibri" w:hAnsi="Calibri" w:eastAsia="Times New Roman" w:cs="Times New Roman"/>
          <w:b w:val="1"/>
          <w:bCs w:val="1"/>
          <w:sz w:val="24"/>
          <w:szCs w:val="24"/>
        </w:rPr>
        <w:t xml:space="preserve"> </w:t>
      </w:r>
      <w:r w:rsidRPr="3D987990" w:rsidR="001D1418">
        <w:rPr>
          <w:rFonts w:ascii="Calibri" w:hAnsi="Calibri" w:eastAsia="Times New Roman" w:cs="Times New Roman"/>
          <w:b w:val="1"/>
          <w:bCs w:val="1"/>
          <w:sz w:val="24"/>
          <w:szCs w:val="24"/>
        </w:rPr>
        <w:t>Carly Bauert</w:t>
      </w:r>
    </w:p>
    <w:p w:rsidRPr="00F7128F" w:rsidR="00F7128F" w:rsidP="3D987990" w:rsidRDefault="00F7128F" w14:paraId="037BDC80" w14:textId="67AB2C31">
      <w:pPr>
        <w:spacing w:after="160" w:line="259" w:lineRule="auto"/>
        <w:jc w:val="both"/>
        <w:rPr>
          <w:rFonts w:ascii="Calibri" w:hAnsi="Calibri" w:eastAsia="Times New Roman" w:cs="Times New Roman"/>
          <w:b w:val="1"/>
          <w:bCs w:val="1"/>
          <w:sz w:val="24"/>
          <w:szCs w:val="24"/>
        </w:rPr>
      </w:pPr>
      <w:r w:rsidRPr="3D987990" w:rsidR="00F7128F">
        <w:rPr>
          <w:rFonts w:ascii="Calibri" w:hAnsi="Calibri" w:eastAsia="Times New Roman" w:cs="Times New Roman"/>
          <w:b w:val="1"/>
          <w:bCs w:val="1"/>
          <w:sz w:val="24"/>
          <w:szCs w:val="24"/>
        </w:rPr>
        <w:t xml:space="preserve">The nominated trustee for safeguarding and </w:t>
      </w:r>
      <w:r w:rsidRPr="3D987990" w:rsidR="7370DE60">
        <w:rPr>
          <w:rFonts w:ascii="Calibri" w:hAnsi="Calibri" w:eastAsia="Times New Roman" w:cs="Times New Roman"/>
          <w:b w:val="1"/>
          <w:bCs w:val="1"/>
          <w:sz w:val="24"/>
          <w:szCs w:val="24"/>
        </w:rPr>
        <w:t>prevent</w:t>
      </w:r>
      <w:r w:rsidRPr="3D987990" w:rsidR="00F7128F">
        <w:rPr>
          <w:rFonts w:ascii="Calibri" w:hAnsi="Calibri" w:eastAsia="Times New Roman" w:cs="Times New Roman"/>
          <w:b w:val="1"/>
          <w:bCs w:val="1"/>
          <w:sz w:val="24"/>
          <w:szCs w:val="24"/>
        </w:rPr>
        <w:t xml:space="preserve"> </w:t>
      </w:r>
      <w:r w:rsidRPr="3D987990" w:rsidR="6B1FF851">
        <w:rPr>
          <w:rFonts w:ascii="Calibri" w:hAnsi="Calibri" w:eastAsia="Times New Roman" w:cs="Times New Roman"/>
          <w:b w:val="1"/>
          <w:bCs w:val="1"/>
          <w:sz w:val="24"/>
          <w:szCs w:val="24"/>
        </w:rPr>
        <w:t>is</w:t>
      </w:r>
      <w:r w:rsidRPr="3D987990" w:rsidR="00F7128F">
        <w:rPr>
          <w:rFonts w:ascii="Calibri" w:hAnsi="Calibri" w:eastAsia="Times New Roman" w:cs="Times New Roman"/>
          <w:b w:val="1"/>
          <w:bCs w:val="1"/>
          <w:sz w:val="24"/>
          <w:szCs w:val="24"/>
        </w:rPr>
        <w:t xml:space="preserve"> </w:t>
      </w:r>
      <w:r w:rsidRPr="3D987990" w:rsidR="00ED103E">
        <w:rPr>
          <w:rFonts w:ascii="Calibri" w:hAnsi="Calibri" w:eastAsia="Times New Roman" w:cs="Times New Roman"/>
          <w:b w:val="1"/>
          <w:bCs w:val="1"/>
          <w:sz w:val="24"/>
          <w:szCs w:val="24"/>
        </w:rPr>
        <w:t>Rachel Morris</w:t>
      </w:r>
    </w:p>
    <w:p w:rsidRPr="00F5041E" w:rsidR="00606E5C" w:rsidP="00F5041E" w:rsidRDefault="00606E5C" w14:paraId="0420A5C4" w14:textId="773CE443">
      <w:pPr>
        <w:rPr>
          <w:rFonts w:asciiTheme="majorHAnsi" w:hAnsiTheme="majorHAnsi"/>
          <w:sz w:val="32"/>
          <w:szCs w:val="32"/>
        </w:rPr>
      </w:pPr>
      <w:r w:rsidRPr="00F5041E">
        <w:rPr>
          <w:rFonts w:asciiTheme="majorHAnsi" w:hAnsiTheme="majorHAnsi"/>
          <w:color w:val="2E74B5" w:themeColor="accent1" w:themeShade="BF"/>
          <w:sz w:val="32"/>
          <w:szCs w:val="32"/>
        </w:rPr>
        <w:t>2.</w:t>
      </w:r>
      <w:r w:rsidR="00F0267A">
        <w:rPr>
          <w:rFonts w:asciiTheme="majorHAnsi" w:hAnsiTheme="majorHAnsi"/>
          <w:color w:val="2E74B5" w:themeColor="accent1" w:themeShade="BF"/>
          <w:sz w:val="32"/>
          <w:szCs w:val="32"/>
        </w:rPr>
        <w:t>3</w:t>
      </w:r>
      <w:r w:rsidRPr="00F5041E">
        <w:rPr>
          <w:rFonts w:asciiTheme="majorHAnsi" w:hAnsiTheme="majorHAnsi"/>
          <w:color w:val="2E74B5" w:themeColor="accent1" w:themeShade="BF"/>
          <w:sz w:val="32"/>
          <w:szCs w:val="32"/>
        </w:rPr>
        <w:tab/>
      </w:r>
      <w:r w:rsidRPr="00F5041E">
        <w:rPr>
          <w:rFonts w:asciiTheme="majorHAnsi" w:hAnsiTheme="majorHAnsi"/>
          <w:color w:val="2E74B5" w:themeColor="accent1" w:themeShade="BF"/>
          <w:sz w:val="32"/>
          <w:szCs w:val="32"/>
        </w:rPr>
        <w:t xml:space="preserve"> Definitions </w:t>
      </w:r>
    </w:p>
    <w:p w:rsidR="00606E5C" w:rsidP="00606E5C" w:rsidRDefault="00606E5C" w14:paraId="73840613" w14:textId="77777777">
      <w:pPr>
        <w:rPr>
          <w:sz w:val="24"/>
          <w:szCs w:val="24"/>
        </w:rPr>
      </w:pPr>
      <w:r>
        <w:rPr>
          <w:sz w:val="24"/>
          <w:szCs w:val="24"/>
        </w:rPr>
        <w:t>An adult is anyone who is aged 18 years or over.</w:t>
      </w:r>
    </w:p>
    <w:p w:rsidRPr="00915176" w:rsidR="00915176" w:rsidP="00915176" w:rsidRDefault="00915176" w14:paraId="41C68F89" w14:textId="3773B297">
      <w:pPr>
        <w:spacing w:after="0" w:line="240" w:lineRule="auto"/>
        <w:rPr>
          <w:rFonts w:eastAsia="Times New Roman" w:cstheme="minorHAnsi"/>
          <w:sz w:val="24"/>
          <w:szCs w:val="24"/>
          <w:lang w:eastAsia="en-US"/>
        </w:rPr>
      </w:pPr>
      <w:r w:rsidRPr="00915176">
        <w:rPr>
          <w:rFonts w:eastAsia="Times New Roman" w:cstheme="minorHAnsi"/>
          <w:b/>
          <w:sz w:val="24"/>
          <w:szCs w:val="24"/>
          <w:lang w:eastAsia="en-US"/>
        </w:rPr>
        <w:t>This policy refers to anyone aged 18 or over who may be defined by the Care Act 2014</w:t>
      </w:r>
      <w:r w:rsidRPr="00915176">
        <w:rPr>
          <w:rFonts w:eastAsia="Times New Roman" w:cstheme="minorHAnsi"/>
          <w:b/>
          <w:sz w:val="24"/>
          <w:szCs w:val="24"/>
          <w:vertAlign w:val="superscript"/>
          <w:lang w:eastAsia="en-US"/>
        </w:rPr>
        <w:footnoteReference w:id="2"/>
      </w:r>
      <w:r w:rsidRPr="00915176">
        <w:rPr>
          <w:rFonts w:eastAsia="Times New Roman" w:cstheme="minorHAnsi"/>
          <w:b/>
          <w:sz w:val="24"/>
          <w:szCs w:val="24"/>
          <w:lang w:eastAsia="en-US"/>
        </w:rPr>
        <w:t xml:space="preserve"> as an ‘Adult at Risk’, who </w:t>
      </w:r>
      <w:proofErr w:type="gramStart"/>
      <w:r w:rsidRPr="00915176">
        <w:rPr>
          <w:rFonts w:eastAsia="Times New Roman" w:cstheme="minorHAnsi"/>
          <w:b/>
          <w:sz w:val="24"/>
          <w:szCs w:val="24"/>
          <w:lang w:eastAsia="en-US"/>
        </w:rPr>
        <w:t>is in need of</w:t>
      </w:r>
      <w:proofErr w:type="gramEnd"/>
      <w:r w:rsidRPr="00915176">
        <w:rPr>
          <w:rFonts w:eastAsia="Times New Roman" w:cstheme="minorHAnsi"/>
          <w:b/>
          <w:sz w:val="24"/>
          <w:szCs w:val="24"/>
          <w:lang w:eastAsia="en-US"/>
        </w:rPr>
        <w:t xml:space="preserve"> care or support, and</w:t>
      </w:r>
      <w:r w:rsidRPr="00915176">
        <w:rPr>
          <w:rFonts w:eastAsia="Times New Roman" w:cstheme="minorHAnsi"/>
          <w:b/>
          <w:sz w:val="24"/>
          <w:szCs w:val="24"/>
        </w:rPr>
        <w:t xml:space="preserve"> who because of those needs is unable to safeguard themselves at all times.  </w:t>
      </w:r>
      <w:r w:rsidRPr="00915176">
        <w:rPr>
          <w:rFonts w:eastAsia="Times New Roman" w:cstheme="minorHAnsi"/>
          <w:b/>
          <w:sz w:val="24"/>
          <w:szCs w:val="24"/>
          <w:lang w:eastAsia="en-US"/>
        </w:rPr>
        <w:t xml:space="preserve">The policy applies to all LimbPower employees, </w:t>
      </w:r>
      <w:proofErr w:type="gramStart"/>
      <w:r w:rsidRPr="00915176">
        <w:rPr>
          <w:rFonts w:eastAsia="Times New Roman" w:cstheme="minorHAnsi"/>
          <w:b/>
          <w:sz w:val="24"/>
          <w:szCs w:val="24"/>
          <w:lang w:eastAsia="en-US"/>
        </w:rPr>
        <w:t>contractors</w:t>
      </w:r>
      <w:proofErr w:type="gramEnd"/>
      <w:r w:rsidRPr="00915176">
        <w:rPr>
          <w:rFonts w:eastAsia="Times New Roman" w:cstheme="minorHAnsi"/>
          <w:b/>
          <w:sz w:val="24"/>
          <w:szCs w:val="24"/>
          <w:lang w:eastAsia="en-US"/>
        </w:rPr>
        <w:t xml:space="preserve"> and volunteers</w:t>
      </w:r>
      <w:r w:rsidRPr="00915176">
        <w:rPr>
          <w:rFonts w:eastAsia="Times New Roman" w:cstheme="minorHAnsi"/>
          <w:sz w:val="24"/>
          <w:szCs w:val="24"/>
          <w:lang w:eastAsia="en-US"/>
        </w:rPr>
        <w:t>.</w:t>
      </w:r>
    </w:p>
    <w:p w:rsidRPr="00915176" w:rsidR="00915176" w:rsidP="00915176" w:rsidRDefault="00915176" w14:paraId="797D526F" w14:textId="77777777">
      <w:pPr>
        <w:spacing w:after="0" w:line="240" w:lineRule="auto"/>
        <w:rPr>
          <w:rFonts w:ascii="Arial" w:hAnsi="Arial" w:eastAsia="Times New Roman" w:cs="Times New Roman"/>
          <w:lang w:eastAsia="en-US"/>
        </w:rPr>
      </w:pPr>
    </w:p>
    <w:p w:rsidRPr="00C7732F" w:rsidR="00606E5C" w:rsidP="00606E5C" w:rsidRDefault="00606E5C" w14:paraId="6CD22324" w14:textId="1E578B0B">
      <w:pPr>
        <w:rPr>
          <w:sz w:val="24"/>
          <w:szCs w:val="24"/>
        </w:rPr>
      </w:pPr>
      <w:r w:rsidRPr="3D987990" w:rsidR="00606E5C">
        <w:rPr>
          <w:sz w:val="24"/>
          <w:szCs w:val="24"/>
        </w:rPr>
        <w:t xml:space="preserve">While we recognise that some people will be vulnerable due to their learning disability or mental health problems there are also those adults who are at risk due to specific </w:t>
      </w:r>
      <w:r w:rsidRPr="3D987990" w:rsidR="2B26D105">
        <w:rPr>
          <w:sz w:val="24"/>
          <w:szCs w:val="24"/>
        </w:rPr>
        <w:t>circumstances,</w:t>
      </w:r>
      <w:r w:rsidRPr="3D987990" w:rsidR="00606E5C">
        <w:rPr>
          <w:sz w:val="24"/>
          <w:szCs w:val="24"/>
        </w:rPr>
        <w:t xml:space="preserve"> they find themselves in, for example: domestic abuse, forced marriage, sexual or commercial exploitation (this is not an exhaustive list).</w:t>
      </w:r>
    </w:p>
    <w:p w:rsidR="00606E5C" w:rsidP="00606E5C" w:rsidRDefault="00606E5C" w14:paraId="549B043A" w14:textId="77777777">
      <w:pPr>
        <w:rPr>
          <w:sz w:val="24"/>
          <w:szCs w:val="24"/>
        </w:rPr>
      </w:pPr>
      <w:r w:rsidRPr="003855D9">
        <w:rPr>
          <w:sz w:val="24"/>
          <w:szCs w:val="24"/>
        </w:rPr>
        <w:t xml:space="preserve">Deaf and disabled </w:t>
      </w:r>
      <w:r>
        <w:rPr>
          <w:sz w:val="24"/>
          <w:szCs w:val="24"/>
        </w:rPr>
        <w:t>adults</w:t>
      </w:r>
      <w:r w:rsidRPr="003855D9">
        <w:rPr>
          <w:sz w:val="24"/>
          <w:szCs w:val="24"/>
        </w:rPr>
        <w:t xml:space="preserve"> may have additional needs that must be </w:t>
      </w:r>
      <w:proofErr w:type="gramStart"/>
      <w:r w:rsidRPr="003855D9">
        <w:rPr>
          <w:sz w:val="24"/>
          <w:szCs w:val="24"/>
        </w:rPr>
        <w:t>taken into a</w:t>
      </w:r>
      <w:r>
        <w:rPr>
          <w:sz w:val="24"/>
          <w:szCs w:val="24"/>
        </w:rPr>
        <w:t>ccount</w:t>
      </w:r>
      <w:proofErr w:type="gramEnd"/>
      <w:r>
        <w:rPr>
          <w:sz w:val="24"/>
          <w:szCs w:val="24"/>
        </w:rPr>
        <w:t xml:space="preserve"> when planning safe activities</w:t>
      </w:r>
      <w:r w:rsidRPr="003855D9">
        <w:rPr>
          <w:sz w:val="24"/>
          <w:szCs w:val="24"/>
        </w:rPr>
        <w:t xml:space="preserve"> as well as potentially facing additional risks. These needs may include: </w:t>
      </w:r>
    </w:p>
    <w:p w:rsidRPr="00CF13DD" w:rsidR="00606E5C" w:rsidP="00606E5C" w:rsidRDefault="00606E5C" w14:paraId="59FE117E" w14:textId="77777777">
      <w:pPr>
        <w:pStyle w:val="ListParagraph"/>
        <w:numPr>
          <w:ilvl w:val="0"/>
          <w:numId w:val="2"/>
        </w:numPr>
        <w:spacing w:after="0" w:line="240" w:lineRule="auto"/>
        <w:rPr>
          <w:sz w:val="24"/>
          <w:szCs w:val="24"/>
        </w:rPr>
      </w:pPr>
      <w:r w:rsidRPr="00CF13DD">
        <w:rPr>
          <w:sz w:val="24"/>
          <w:szCs w:val="24"/>
        </w:rPr>
        <w:t xml:space="preserve">access to </w:t>
      </w:r>
      <w:proofErr w:type="gramStart"/>
      <w:r w:rsidRPr="00CF13DD">
        <w:rPr>
          <w:sz w:val="24"/>
          <w:szCs w:val="24"/>
        </w:rPr>
        <w:t>facilities</w:t>
      </w:r>
      <w:proofErr w:type="gramEnd"/>
    </w:p>
    <w:p w:rsidRPr="00CF13DD" w:rsidR="00606E5C" w:rsidP="00606E5C" w:rsidRDefault="00606E5C" w14:paraId="02F1E23F" w14:textId="77777777">
      <w:pPr>
        <w:pStyle w:val="ListParagraph"/>
        <w:numPr>
          <w:ilvl w:val="0"/>
          <w:numId w:val="2"/>
        </w:numPr>
        <w:spacing w:after="0" w:line="240" w:lineRule="auto"/>
        <w:rPr>
          <w:sz w:val="24"/>
          <w:szCs w:val="24"/>
        </w:rPr>
      </w:pPr>
      <w:r w:rsidRPr="00CF13DD">
        <w:rPr>
          <w:sz w:val="24"/>
          <w:szCs w:val="24"/>
        </w:rPr>
        <w:t>adapted or modified equipment</w:t>
      </w:r>
    </w:p>
    <w:p w:rsidRPr="00CF13DD" w:rsidR="00606E5C" w:rsidP="00606E5C" w:rsidRDefault="00606E5C" w14:paraId="14814BB4" w14:textId="77777777">
      <w:pPr>
        <w:pStyle w:val="ListParagraph"/>
        <w:numPr>
          <w:ilvl w:val="0"/>
          <w:numId w:val="2"/>
        </w:numPr>
        <w:spacing w:after="0" w:line="240" w:lineRule="auto"/>
        <w:rPr>
          <w:sz w:val="24"/>
          <w:szCs w:val="24"/>
        </w:rPr>
      </w:pPr>
      <w:r w:rsidRPr="00CF13DD">
        <w:rPr>
          <w:sz w:val="24"/>
          <w:szCs w:val="24"/>
        </w:rPr>
        <w:t>coaching practices or aspects of the sport</w:t>
      </w:r>
    </w:p>
    <w:p w:rsidRPr="00CF13DD" w:rsidR="00606E5C" w:rsidP="00606E5C" w:rsidRDefault="00606E5C" w14:paraId="3F41F071" w14:textId="77777777">
      <w:pPr>
        <w:pStyle w:val="ListParagraph"/>
        <w:numPr>
          <w:ilvl w:val="0"/>
          <w:numId w:val="2"/>
        </w:numPr>
        <w:spacing w:after="0" w:line="240" w:lineRule="auto"/>
        <w:rPr>
          <w:sz w:val="24"/>
          <w:szCs w:val="24"/>
        </w:rPr>
      </w:pPr>
      <w:r w:rsidRPr="00CF13DD">
        <w:rPr>
          <w:sz w:val="24"/>
          <w:szCs w:val="24"/>
        </w:rPr>
        <w:t xml:space="preserve">provision of trained staff/volunteers to support them. </w:t>
      </w:r>
    </w:p>
    <w:p w:rsidR="00606E5C" w:rsidP="00606E5C" w:rsidRDefault="00606E5C" w14:paraId="5FB1E46F" w14:textId="77777777">
      <w:pPr>
        <w:rPr>
          <w:sz w:val="24"/>
          <w:szCs w:val="24"/>
        </w:rPr>
      </w:pPr>
    </w:p>
    <w:p w:rsidRPr="002005C7" w:rsidR="00606E5C" w:rsidP="00606E5C" w:rsidRDefault="00606E5C" w14:paraId="469557CE" w14:textId="58402868">
      <w:pPr>
        <w:pStyle w:val="Heading1"/>
      </w:pPr>
      <w:bookmarkStart w:name="_Toc40780666" w:id="8"/>
      <w:r w:rsidRPr="002005C7">
        <w:t>2.</w:t>
      </w:r>
      <w:r w:rsidR="00F0267A">
        <w:t>4</w:t>
      </w:r>
      <w:r w:rsidR="47D324AD">
        <w:t xml:space="preserve"> </w:t>
      </w:r>
      <w:r w:rsidRPr="002005C7">
        <w:tab/>
      </w:r>
      <w:r w:rsidRPr="002005C7">
        <w:t>Internal practice</w:t>
      </w:r>
      <w:bookmarkEnd w:id="8"/>
      <w:r w:rsidRPr="002005C7">
        <w:t xml:space="preserve"> </w:t>
      </w:r>
    </w:p>
    <w:p w:rsidRPr="002005C7" w:rsidR="00606E5C" w:rsidP="00606E5C" w:rsidRDefault="00F5041E" w14:paraId="6A565FBC" w14:textId="412F8AA3">
      <w:pPr>
        <w:rPr>
          <w:rFonts w:ascii="Calibri" w:hAnsi="Calibri"/>
          <w:sz w:val="24"/>
          <w:szCs w:val="24"/>
        </w:rPr>
      </w:pPr>
      <w:r>
        <w:rPr>
          <w:rFonts w:ascii="Calibri" w:hAnsi="Calibri"/>
          <w:sz w:val="24"/>
          <w:szCs w:val="24"/>
        </w:rPr>
        <w:t>LimbPower</w:t>
      </w:r>
      <w:r w:rsidRPr="002005C7" w:rsidR="00606E5C">
        <w:rPr>
          <w:rFonts w:ascii="Calibri" w:hAnsi="Calibri"/>
          <w:sz w:val="24"/>
          <w:szCs w:val="24"/>
        </w:rPr>
        <w:t xml:space="preserve"> is committed to a </w:t>
      </w:r>
      <w:r w:rsidR="00606E5C">
        <w:rPr>
          <w:rFonts w:ascii="Calibri" w:hAnsi="Calibri"/>
          <w:sz w:val="24"/>
          <w:szCs w:val="24"/>
        </w:rPr>
        <w:t xml:space="preserve">participant </w:t>
      </w:r>
      <w:r w:rsidRPr="002005C7" w:rsidR="00606E5C">
        <w:rPr>
          <w:rFonts w:ascii="Calibri" w:hAnsi="Calibri"/>
          <w:sz w:val="24"/>
          <w:szCs w:val="24"/>
        </w:rPr>
        <w:t>centred approach to safeguarding</w:t>
      </w:r>
      <w:r w:rsidR="00606E5C">
        <w:rPr>
          <w:rFonts w:ascii="Calibri" w:hAnsi="Calibri"/>
          <w:sz w:val="24"/>
          <w:szCs w:val="24"/>
        </w:rPr>
        <w:t xml:space="preserve">.  At </w:t>
      </w:r>
      <w:r>
        <w:rPr>
          <w:rFonts w:ascii="Calibri" w:hAnsi="Calibri"/>
          <w:sz w:val="24"/>
          <w:szCs w:val="24"/>
        </w:rPr>
        <w:t>LimbPower</w:t>
      </w:r>
      <w:r w:rsidR="00606E5C">
        <w:rPr>
          <w:rFonts w:ascii="Calibri" w:hAnsi="Calibri"/>
          <w:sz w:val="24"/>
          <w:szCs w:val="24"/>
        </w:rPr>
        <w:t xml:space="preserve"> we advocate and require all those who are working</w:t>
      </w:r>
      <w:r w:rsidRPr="002005C7" w:rsidR="00606E5C">
        <w:rPr>
          <w:rFonts w:ascii="Calibri" w:hAnsi="Calibri"/>
          <w:sz w:val="24"/>
          <w:szCs w:val="24"/>
        </w:rPr>
        <w:t xml:space="preserve">, </w:t>
      </w:r>
      <w:r w:rsidR="00606E5C">
        <w:rPr>
          <w:rFonts w:ascii="Calibri" w:hAnsi="Calibri"/>
          <w:sz w:val="24"/>
          <w:szCs w:val="24"/>
        </w:rPr>
        <w:t>volunteering</w:t>
      </w:r>
      <w:r w:rsidRPr="002005C7" w:rsidR="00606E5C">
        <w:rPr>
          <w:rFonts w:ascii="Calibri" w:hAnsi="Calibri"/>
          <w:sz w:val="24"/>
          <w:szCs w:val="24"/>
        </w:rPr>
        <w:t xml:space="preserve"> or have contact with </w:t>
      </w:r>
      <w:r w:rsidR="00606E5C">
        <w:rPr>
          <w:rFonts w:ascii="Calibri" w:hAnsi="Calibri"/>
          <w:sz w:val="24"/>
          <w:szCs w:val="24"/>
        </w:rPr>
        <w:t xml:space="preserve">adults at risk </w:t>
      </w:r>
      <w:r w:rsidRPr="002005C7" w:rsidR="00606E5C">
        <w:rPr>
          <w:rFonts w:ascii="Calibri" w:hAnsi="Calibri"/>
          <w:sz w:val="24"/>
          <w:szCs w:val="24"/>
        </w:rPr>
        <w:t>are confident and educated to ensure</w:t>
      </w:r>
      <w:r w:rsidR="00606E5C">
        <w:rPr>
          <w:rFonts w:ascii="Calibri" w:hAnsi="Calibri"/>
          <w:sz w:val="24"/>
          <w:szCs w:val="24"/>
        </w:rPr>
        <w:t xml:space="preserve"> any</w:t>
      </w:r>
      <w:r w:rsidRPr="002005C7" w:rsidR="00606E5C">
        <w:rPr>
          <w:rFonts w:ascii="Calibri" w:hAnsi="Calibri"/>
          <w:sz w:val="24"/>
          <w:szCs w:val="24"/>
        </w:rPr>
        <w:t xml:space="preserve"> risk of harm is minimal.</w:t>
      </w:r>
    </w:p>
    <w:p w:rsidRPr="002005C7" w:rsidR="00606E5C" w:rsidP="00606E5C" w:rsidRDefault="00606E5C" w14:paraId="0EA3B0B4" w14:textId="77777777">
      <w:pPr>
        <w:rPr>
          <w:rFonts w:ascii="Calibri" w:hAnsi="Calibri"/>
          <w:sz w:val="24"/>
          <w:szCs w:val="24"/>
        </w:rPr>
      </w:pPr>
      <w:r w:rsidRPr="002005C7">
        <w:rPr>
          <w:rFonts w:ascii="Calibri" w:hAnsi="Calibri"/>
          <w:sz w:val="24"/>
          <w:szCs w:val="24"/>
        </w:rPr>
        <w:t xml:space="preserve">Where there are concerns about </w:t>
      </w:r>
      <w:r>
        <w:rPr>
          <w:rFonts w:ascii="Calibri" w:hAnsi="Calibri"/>
          <w:sz w:val="24"/>
          <w:szCs w:val="24"/>
        </w:rPr>
        <w:t>an adult at risks</w:t>
      </w:r>
      <w:r w:rsidRPr="002005C7">
        <w:rPr>
          <w:rFonts w:ascii="Calibri" w:hAnsi="Calibri"/>
          <w:sz w:val="24"/>
          <w:szCs w:val="24"/>
        </w:rPr>
        <w:t xml:space="preserve"> welfare, those who are working, volunteering or have contact with </w:t>
      </w:r>
      <w:r>
        <w:rPr>
          <w:rFonts w:ascii="Calibri" w:hAnsi="Calibri"/>
          <w:sz w:val="24"/>
          <w:szCs w:val="24"/>
        </w:rPr>
        <w:t>participants</w:t>
      </w:r>
      <w:r w:rsidRPr="002005C7">
        <w:rPr>
          <w:rFonts w:ascii="Calibri" w:hAnsi="Calibri"/>
          <w:sz w:val="24"/>
          <w:szCs w:val="24"/>
        </w:rPr>
        <w:t xml:space="preserve"> are aware of the process and appropriate action in reporting and sharing those concerns within </w:t>
      </w:r>
      <w:r w:rsidR="00F5041E">
        <w:rPr>
          <w:rFonts w:ascii="Calibri" w:hAnsi="Calibri"/>
          <w:sz w:val="24"/>
          <w:szCs w:val="24"/>
        </w:rPr>
        <w:t xml:space="preserve">LimbPower </w:t>
      </w:r>
      <w:r w:rsidRPr="002005C7">
        <w:rPr>
          <w:rFonts w:ascii="Calibri" w:hAnsi="Calibri"/>
          <w:sz w:val="24"/>
          <w:szCs w:val="24"/>
        </w:rPr>
        <w:t xml:space="preserve">and in some cases in partnership with other organisations, clubs, and local agencies.  </w:t>
      </w:r>
    </w:p>
    <w:p w:rsidRPr="00CF13DD" w:rsidR="00606E5C" w:rsidP="00606E5C" w:rsidRDefault="00606E5C" w14:paraId="38BE911A" w14:textId="28A76C45">
      <w:pPr>
        <w:pStyle w:val="Heading1"/>
      </w:pPr>
      <w:bookmarkStart w:name="_Toc40780667" w:id="9"/>
      <w:r w:rsidRPr="00CF13DD">
        <w:t>2.</w:t>
      </w:r>
      <w:r w:rsidR="00F0267A">
        <w:t>5</w:t>
      </w:r>
      <w:r w:rsidRPr="00CF13DD">
        <w:tab/>
      </w:r>
      <w:r w:rsidRPr="00CF13DD">
        <w:t xml:space="preserve"> Vulnerability</w:t>
      </w:r>
      <w:bookmarkEnd w:id="9"/>
      <w:r w:rsidRPr="00CF13DD">
        <w:t xml:space="preserve"> </w:t>
      </w:r>
    </w:p>
    <w:p w:rsidR="00606E5C" w:rsidP="00606E5C" w:rsidRDefault="00606E5C" w14:paraId="01D176A1" w14:textId="77777777">
      <w:pPr>
        <w:rPr>
          <w:sz w:val="24"/>
          <w:szCs w:val="24"/>
        </w:rPr>
      </w:pPr>
      <w:r w:rsidRPr="003855D9">
        <w:rPr>
          <w:sz w:val="24"/>
          <w:szCs w:val="24"/>
        </w:rPr>
        <w:t xml:space="preserve">It is important to recognise that </w:t>
      </w:r>
      <w:r>
        <w:rPr>
          <w:sz w:val="24"/>
          <w:szCs w:val="24"/>
        </w:rPr>
        <w:t>d</w:t>
      </w:r>
      <w:r w:rsidRPr="003855D9">
        <w:rPr>
          <w:sz w:val="24"/>
          <w:szCs w:val="24"/>
        </w:rPr>
        <w:t xml:space="preserve">eaf or disabled </w:t>
      </w:r>
      <w:r>
        <w:rPr>
          <w:sz w:val="24"/>
          <w:szCs w:val="24"/>
        </w:rPr>
        <w:t>participants</w:t>
      </w:r>
      <w:r w:rsidRPr="003855D9">
        <w:rPr>
          <w:sz w:val="24"/>
          <w:szCs w:val="24"/>
        </w:rPr>
        <w:t xml:space="preserve"> </w:t>
      </w:r>
      <w:r>
        <w:rPr>
          <w:sz w:val="24"/>
          <w:szCs w:val="24"/>
        </w:rPr>
        <w:t>can be</w:t>
      </w:r>
      <w:r w:rsidRPr="003855D9">
        <w:rPr>
          <w:sz w:val="24"/>
          <w:szCs w:val="24"/>
        </w:rPr>
        <w:t xml:space="preserve"> more vulnerable to all types of abuse than other </w:t>
      </w:r>
      <w:r>
        <w:rPr>
          <w:sz w:val="24"/>
          <w:szCs w:val="24"/>
        </w:rPr>
        <w:t>non-disabled</w:t>
      </w:r>
      <w:r w:rsidRPr="003855D9">
        <w:rPr>
          <w:sz w:val="24"/>
          <w:szCs w:val="24"/>
        </w:rPr>
        <w:t xml:space="preserve"> participants. Reasons for this include: </w:t>
      </w:r>
    </w:p>
    <w:p w:rsidRPr="00E72A27" w:rsidR="00606E5C" w:rsidP="00606E5C" w:rsidRDefault="00606E5C" w14:paraId="5BC0AC58" w14:textId="77777777">
      <w:pPr>
        <w:pStyle w:val="ListParagraph"/>
        <w:numPr>
          <w:ilvl w:val="0"/>
          <w:numId w:val="1"/>
        </w:numPr>
        <w:spacing w:after="0" w:line="240" w:lineRule="auto"/>
        <w:rPr>
          <w:sz w:val="24"/>
          <w:szCs w:val="24"/>
        </w:rPr>
      </w:pPr>
      <w:r w:rsidRPr="00E72A27">
        <w:rPr>
          <w:sz w:val="24"/>
          <w:szCs w:val="24"/>
        </w:rPr>
        <w:t xml:space="preserve">increased likelihood of social isolation </w:t>
      </w:r>
    </w:p>
    <w:p w:rsidRPr="00E72A27" w:rsidR="00606E5C" w:rsidP="00606E5C" w:rsidRDefault="00606E5C" w14:paraId="09A08C1C" w14:textId="77777777">
      <w:pPr>
        <w:pStyle w:val="ListParagraph"/>
        <w:numPr>
          <w:ilvl w:val="0"/>
          <w:numId w:val="1"/>
        </w:numPr>
        <w:spacing w:after="0" w:line="240" w:lineRule="auto"/>
        <w:rPr>
          <w:sz w:val="24"/>
          <w:szCs w:val="24"/>
        </w:rPr>
      </w:pPr>
      <w:r w:rsidRPr="00E72A27">
        <w:rPr>
          <w:sz w:val="24"/>
          <w:szCs w:val="24"/>
        </w:rPr>
        <w:t>fewer outside contacts than</w:t>
      </w:r>
      <w:r>
        <w:rPr>
          <w:sz w:val="24"/>
          <w:szCs w:val="24"/>
        </w:rPr>
        <w:t xml:space="preserve"> non-disabled</w:t>
      </w:r>
      <w:r w:rsidRPr="00E72A27">
        <w:rPr>
          <w:sz w:val="24"/>
          <w:szCs w:val="24"/>
        </w:rPr>
        <w:t xml:space="preserve"> </w:t>
      </w:r>
      <w:r>
        <w:rPr>
          <w:sz w:val="24"/>
          <w:szCs w:val="24"/>
        </w:rPr>
        <w:t>adults</w:t>
      </w:r>
    </w:p>
    <w:p w:rsidRPr="00E72A27" w:rsidR="00606E5C" w:rsidP="00606E5C" w:rsidRDefault="00606E5C" w14:paraId="6F2BB402" w14:textId="77777777">
      <w:pPr>
        <w:pStyle w:val="ListParagraph"/>
        <w:numPr>
          <w:ilvl w:val="0"/>
          <w:numId w:val="1"/>
        </w:numPr>
        <w:spacing w:after="0" w:line="240" w:lineRule="auto"/>
        <w:rPr>
          <w:sz w:val="24"/>
          <w:szCs w:val="24"/>
        </w:rPr>
      </w:pPr>
      <w:r w:rsidRPr="00E72A27">
        <w:rPr>
          <w:sz w:val="24"/>
          <w:szCs w:val="24"/>
        </w:rPr>
        <w:t xml:space="preserve">dependency on others for practical assistance in daily living, including intimate </w:t>
      </w:r>
      <w:proofErr w:type="gramStart"/>
      <w:r w:rsidRPr="00E72A27">
        <w:rPr>
          <w:sz w:val="24"/>
          <w:szCs w:val="24"/>
        </w:rPr>
        <w:t>care</w:t>
      </w:r>
      <w:proofErr w:type="gramEnd"/>
    </w:p>
    <w:p w:rsidRPr="00E72A27" w:rsidR="00606E5C" w:rsidP="00606E5C" w:rsidRDefault="00606E5C" w14:paraId="7AA5A683" w14:textId="77777777">
      <w:pPr>
        <w:pStyle w:val="ListParagraph"/>
        <w:numPr>
          <w:ilvl w:val="0"/>
          <w:numId w:val="1"/>
        </w:numPr>
        <w:spacing w:after="0" w:line="240" w:lineRule="auto"/>
        <w:rPr>
          <w:sz w:val="24"/>
          <w:szCs w:val="24"/>
        </w:rPr>
      </w:pPr>
      <w:r w:rsidRPr="00E72A27">
        <w:rPr>
          <w:sz w:val="24"/>
          <w:szCs w:val="24"/>
        </w:rPr>
        <w:t xml:space="preserve">impaired capacity to resist, avoid or understand </w:t>
      </w:r>
      <w:proofErr w:type="gramStart"/>
      <w:r w:rsidRPr="00E72A27">
        <w:rPr>
          <w:sz w:val="24"/>
          <w:szCs w:val="24"/>
        </w:rPr>
        <w:t>abuse</w:t>
      </w:r>
      <w:proofErr w:type="gramEnd"/>
    </w:p>
    <w:p w:rsidRPr="00E72A27" w:rsidR="00606E5C" w:rsidP="00606E5C" w:rsidRDefault="00606E5C" w14:paraId="3FF1DE1C" w14:textId="77777777">
      <w:pPr>
        <w:pStyle w:val="ListParagraph"/>
        <w:numPr>
          <w:ilvl w:val="0"/>
          <w:numId w:val="1"/>
        </w:numPr>
        <w:spacing w:after="0" w:line="240" w:lineRule="auto"/>
        <w:rPr>
          <w:sz w:val="24"/>
          <w:szCs w:val="24"/>
        </w:rPr>
      </w:pPr>
      <w:r w:rsidRPr="00E72A27">
        <w:rPr>
          <w:sz w:val="24"/>
          <w:szCs w:val="24"/>
        </w:rPr>
        <w:t xml:space="preserve">speech and language communication needs may make it difficult to tell others what is </w:t>
      </w:r>
      <w:proofErr w:type="gramStart"/>
      <w:r w:rsidRPr="00E72A27">
        <w:rPr>
          <w:sz w:val="24"/>
          <w:szCs w:val="24"/>
        </w:rPr>
        <w:t>happening</w:t>
      </w:r>
      <w:proofErr w:type="gramEnd"/>
    </w:p>
    <w:p w:rsidRPr="00E72A27" w:rsidR="00606E5C" w:rsidP="00606E5C" w:rsidRDefault="00606E5C" w14:paraId="3CE2AF04" w14:textId="77777777">
      <w:pPr>
        <w:pStyle w:val="ListParagraph"/>
        <w:numPr>
          <w:ilvl w:val="0"/>
          <w:numId w:val="1"/>
        </w:numPr>
        <w:spacing w:after="0" w:line="240" w:lineRule="auto"/>
        <w:rPr>
          <w:sz w:val="24"/>
          <w:szCs w:val="24"/>
        </w:rPr>
      </w:pPr>
      <w:r w:rsidRPr="00E72A27">
        <w:rPr>
          <w:sz w:val="24"/>
          <w:szCs w:val="24"/>
        </w:rPr>
        <w:t>limited access to someone to disclose</w:t>
      </w:r>
      <w:r>
        <w:rPr>
          <w:sz w:val="24"/>
          <w:szCs w:val="24"/>
        </w:rPr>
        <w:t xml:space="preserve"> information</w:t>
      </w:r>
      <w:r w:rsidRPr="00E72A27">
        <w:rPr>
          <w:sz w:val="24"/>
          <w:szCs w:val="24"/>
        </w:rPr>
        <w:t xml:space="preserve"> to </w:t>
      </w:r>
    </w:p>
    <w:p w:rsidRPr="00E72A27" w:rsidR="00606E5C" w:rsidP="00606E5C" w:rsidRDefault="00606E5C" w14:paraId="5F60F3EF" w14:textId="77777777">
      <w:pPr>
        <w:pStyle w:val="ListParagraph"/>
        <w:numPr>
          <w:ilvl w:val="0"/>
          <w:numId w:val="1"/>
        </w:numPr>
        <w:spacing w:after="0" w:line="240" w:lineRule="auto"/>
        <w:rPr>
          <w:sz w:val="24"/>
          <w:szCs w:val="24"/>
        </w:rPr>
      </w:pPr>
      <w:r w:rsidRPr="00E72A27">
        <w:rPr>
          <w:sz w:val="24"/>
          <w:szCs w:val="24"/>
        </w:rPr>
        <w:t xml:space="preserve">specific vulnerability to </w:t>
      </w:r>
      <w:proofErr w:type="gramStart"/>
      <w:r w:rsidRPr="00E72A27">
        <w:rPr>
          <w:sz w:val="24"/>
          <w:szCs w:val="24"/>
        </w:rPr>
        <w:t>bullying</w:t>
      </w:r>
      <w:proofErr w:type="gramEnd"/>
    </w:p>
    <w:p w:rsidR="00606E5C" w:rsidP="00606E5C" w:rsidRDefault="00606E5C" w14:paraId="257AFC9B" w14:textId="77777777">
      <w:pPr>
        <w:rPr>
          <w:sz w:val="24"/>
          <w:szCs w:val="24"/>
        </w:rPr>
      </w:pPr>
    </w:p>
    <w:p w:rsidR="00606E5C" w:rsidP="00606E5C" w:rsidRDefault="00606E5C" w14:paraId="7A39858B" w14:textId="77777777">
      <w:pPr>
        <w:rPr>
          <w:sz w:val="24"/>
          <w:szCs w:val="24"/>
        </w:rPr>
      </w:pPr>
      <w:r w:rsidRPr="003855D9">
        <w:rPr>
          <w:sz w:val="24"/>
          <w:szCs w:val="24"/>
        </w:rPr>
        <w:t xml:space="preserve">Further information </w:t>
      </w:r>
      <w:r>
        <w:rPr>
          <w:sz w:val="24"/>
          <w:szCs w:val="24"/>
        </w:rPr>
        <w:t>on</w:t>
      </w:r>
      <w:r w:rsidRPr="003855D9">
        <w:rPr>
          <w:sz w:val="24"/>
          <w:szCs w:val="24"/>
        </w:rPr>
        <w:t xml:space="preserve"> safeguarding can </w:t>
      </w:r>
      <w:r>
        <w:rPr>
          <w:sz w:val="24"/>
          <w:szCs w:val="24"/>
        </w:rPr>
        <w:t xml:space="preserve">be </w:t>
      </w:r>
      <w:r w:rsidRPr="003855D9">
        <w:rPr>
          <w:sz w:val="24"/>
          <w:szCs w:val="24"/>
        </w:rPr>
        <w:t>found in the resource section</w:t>
      </w:r>
      <w:r>
        <w:rPr>
          <w:sz w:val="24"/>
          <w:szCs w:val="24"/>
        </w:rPr>
        <w:t xml:space="preserve"> at the end</w:t>
      </w:r>
      <w:r w:rsidRPr="003855D9">
        <w:rPr>
          <w:sz w:val="24"/>
          <w:szCs w:val="24"/>
        </w:rPr>
        <w:t xml:space="preserve">. </w:t>
      </w:r>
    </w:p>
    <w:p w:rsidR="00606E5C" w:rsidP="00606E5C" w:rsidRDefault="00606E5C" w14:paraId="0BC53164" w14:textId="6211D9E1">
      <w:pPr>
        <w:pStyle w:val="Heading1"/>
      </w:pPr>
      <w:bookmarkStart w:name="_Toc40780668" w:id="10"/>
      <w:r w:rsidRPr="002005C7">
        <w:t>2.</w:t>
      </w:r>
      <w:r w:rsidR="00F0267A">
        <w:t>6</w:t>
      </w:r>
      <w:r w:rsidR="4009B48A">
        <w:t xml:space="preserve"> </w:t>
      </w:r>
      <w:r w:rsidRPr="002005C7">
        <w:tab/>
      </w:r>
      <w:r w:rsidRPr="002005C7">
        <w:t xml:space="preserve">Promoting good </w:t>
      </w:r>
      <w:proofErr w:type="gramStart"/>
      <w:r w:rsidRPr="002005C7">
        <w:t>practice</w:t>
      </w:r>
      <w:bookmarkEnd w:id="10"/>
      <w:proofErr w:type="gramEnd"/>
    </w:p>
    <w:p w:rsidR="00F70CA5" w:rsidP="00606E5C" w:rsidRDefault="00F70CA5" w14:paraId="06F8C66B" w14:textId="77777777">
      <w:pPr>
        <w:rPr>
          <w:rFonts w:ascii="Calibri" w:hAnsi="Calibri"/>
          <w:sz w:val="24"/>
          <w:szCs w:val="24"/>
        </w:rPr>
      </w:pPr>
    </w:p>
    <w:p w:rsidRPr="002005C7" w:rsidR="00606E5C" w:rsidP="00606E5C" w:rsidRDefault="00606E5C" w14:paraId="2704819A" w14:textId="3E02A821">
      <w:pPr>
        <w:rPr>
          <w:rFonts w:ascii="Calibri" w:hAnsi="Calibri"/>
          <w:sz w:val="24"/>
          <w:szCs w:val="24"/>
        </w:rPr>
      </w:pPr>
      <w:r w:rsidRPr="002005C7">
        <w:rPr>
          <w:rFonts w:ascii="Calibri" w:hAnsi="Calibri"/>
          <w:sz w:val="24"/>
          <w:szCs w:val="24"/>
        </w:rPr>
        <w:t xml:space="preserve">When working with </w:t>
      </w:r>
      <w:r>
        <w:rPr>
          <w:rFonts w:ascii="Calibri" w:hAnsi="Calibri"/>
          <w:sz w:val="24"/>
          <w:szCs w:val="24"/>
        </w:rPr>
        <w:t>adults at risk</w:t>
      </w:r>
      <w:r w:rsidRPr="002005C7">
        <w:rPr>
          <w:rFonts w:ascii="Calibri" w:hAnsi="Calibri"/>
          <w:sz w:val="24"/>
          <w:szCs w:val="24"/>
        </w:rPr>
        <w:t xml:space="preserve"> these good practice guidelines are recommended to minimise the risk of abuse:</w:t>
      </w:r>
    </w:p>
    <w:p w:rsidRPr="002005C7" w:rsidR="00606E5C" w:rsidP="00606E5C" w:rsidRDefault="00606E5C" w14:paraId="72ECB43A" w14:textId="77777777">
      <w:pPr>
        <w:pStyle w:val="ListParagraph"/>
        <w:numPr>
          <w:ilvl w:val="0"/>
          <w:numId w:val="3"/>
        </w:numPr>
        <w:spacing w:after="0" w:line="240" w:lineRule="auto"/>
        <w:rPr>
          <w:rFonts w:ascii="Calibri" w:hAnsi="Calibri"/>
          <w:sz w:val="24"/>
          <w:szCs w:val="24"/>
        </w:rPr>
      </w:pPr>
      <w:r w:rsidRPr="002005C7">
        <w:rPr>
          <w:rFonts w:ascii="Calibri" w:hAnsi="Calibri"/>
          <w:sz w:val="24"/>
          <w:szCs w:val="24"/>
        </w:rPr>
        <w:t xml:space="preserve">Sport should be fun, enjoyable and promote fair </w:t>
      </w:r>
      <w:proofErr w:type="gramStart"/>
      <w:r w:rsidRPr="002005C7">
        <w:rPr>
          <w:rFonts w:ascii="Calibri" w:hAnsi="Calibri"/>
          <w:sz w:val="24"/>
          <w:szCs w:val="24"/>
        </w:rPr>
        <w:t>play</w:t>
      </w:r>
      <w:proofErr w:type="gramEnd"/>
    </w:p>
    <w:p w:rsidRPr="002005C7" w:rsidR="00606E5C" w:rsidP="00606E5C" w:rsidRDefault="00606E5C" w14:paraId="7DCB199D" w14:textId="77777777">
      <w:pPr>
        <w:pStyle w:val="ListParagraph"/>
        <w:numPr>
          <w:ilvl w:val="0"/>
          <w:numId w:val="3"/>
        </w:numPr>
        <w:spacing w:after="0" w:line="240" w:lineRule="auto"/>
        <w:rPr>
          <w:rFonts w:ascii="Calibri" w:hAnsi="Calibri"/>
          <w:sz w:val="24"/>
          <w:szCs w:val="24"/>
        </w:rPr>
      </w:pPr>
      <w:r w:rsidRPr="002005C7">
        <w:rPr>
          <w:rFonts w:ascii="Calibri" w:hAnsi="Calibri"/>
          <w:sz w:val="24"/>
          <w:szCs w:val="24"/>
        </w:rPr>
        <w:t>Always work in an open environment, e.g. avoid private, unobserved situations and secrets</w:t>
      </w:r>
    </w:p>
    <w:p w:rsidRPr="002005C7" w:rsidR="00606E5C" w:rsidP="00606E5C" w:rsidRDefault="00606E5C" w14:paraId="73A2A8AC" w14:textId="77777777">
      <w:pPr>
        <w:pStyle w:val="ListParagraph"/>
        <w:numPr>
          <w:ilvl w:val="0"/>
          <w:numId w:val="3"/>
        </w:numPr>
        <w:spacing w:after="0" w:line="240" w:lineRule="auto"/>
        <w:rPr>
          <w:rFonts w:ascii="Calibri" w:hAnsi="Calibri"/>
          <w:sz w:val="24"/>
          <w:szCs w:val="24"/>
        </w:rPr>
      </w:pPr>
      <w:r w:rsidRPr="002005C7">
        <w:rPr>
          <w:rFonts w:ascii="Calibri" w:hAnsi="Calibri"/>
          <w:sz w:val="24"/>
          <w:szCs w:val="24"/>
        </w:rPr>
        <w:t xml:space="preserve">Treat all </w:t>
      </w:r>
      <w:r>
        <w:rPr>
          <w:rFonts w:ascii="Calibri" w:hAnsi="Calibri"/>
          <w:sz w:val="24"/>
          <w:szCs w:val="24"/>
        </w:rPr>
        <w:t>participants</w:t>
      </w:r>
      <w:r w:rsidRPr="002005C7">
        <w:rPr>
          <w:rFonts w:ascii="Calibri" w:hAnsi="Calibri"/>
          <w:sz w:val="24"/>
          <w:szCs w:val="24"/>
        </w:rPr>
        <w:t xml:space="preserve"> equally, with respect and </w:t>
      </w:r>
      <w:proofErr w:type="gramStart"/>
      <w:r w:rsidRPr="002005C7">
        <w:rPr>
          <w:rFonts w:ascii="Calibri" w:hAnsi="Calibri"/>
          <w:sz w:val="24"/>
          <w:szCs w:val="24"/>
        </w:rPr>
        <w:t>dignity</w:t>
      </w:r>
      <w:proofErr w:type="gramEnd"/>
    </w:p>
    <w:p w:rsidRPr="002005C7" w:rsidR="00606E5C" w:rsidP="00606E5C" w:rsidRDefault="00606E5C" w14:paraId="422DCC70" w14:textId="77777777">
      <w:pPr>
        <w:pStyle w:val="ListParagraph"/>
        <w:numPr>
          <w:ilvl w:val="0"/>
          <w:numId w:val="3"/>
        </w:numPr>
        <w:spacing w:after="0" w:line="240" w:lineRule="auto"/>
        <w:rPr>
          <w:rFonts w:ascii="Calibri" w:hAnsi="Calibri"/>
          <w:sz w:val="24"/>
          <w:szCs w:val="24"/>
        </w:rPr>
      </w:pPr>
      <w:r w:rsidRPr="002005C7">
        <w:rPr>
          <w:rFonts w:ascii="Calibri" w:hAnsi="Calibri"/>
          <w:sz w:val="24"/>
          <w:szCs w:val="24"/>
        </w:rPr>
        <w:t xml:space="preserve">Put the welfare of all </w:t>
      </w:r>
      <w:r>
        <w:rPr>
          <w:rFonts w:ascii="Calibri" w:hAnsi="Calibri"/>
          <w:sz w:val="24"/>
          <w:szCs w:val="24"/>
        </w:rPr>
        <w:t>participants</w:t>
      </w:r>
      <w:r w:rsidRPr="002005C7">
        <w:rPr>
          <w:rFonts w:ascii="Calibri" w:hAnsi="Calibri"/>
          <w:sz w:val="24"/>
          <w:szCs w:val="24"/>
        </w:rPr>
        <w:t xml:space="preserve"> first before winning or achieving performance </w:t>
      </w:r>
      <w:proofErr w:type="gramStart"/>
      <w:r w:rsidRPr="002005C7">
        <w:rPr>
          <w:rFonts w:ascii="Calibri" w:hAnsi="Calibri"/>
          <w:sz w:val="24"/>
          <w:szCs w:val="24"/>
        </w:rPr>
        <w:t>goals</w:t>
      </w:r>
      <w:proofErr w:type="gramEnd"/>
    </w:p>
    <w:p w:rsidRPr="002005C7" w:rsidR="00606E5C" w:rsidP="00606E5C" w:rsidRDefault="00606E5C" w14:paraId="7208CB90" w14:textId="77777777">
      <w:pPr>
        <w:pStyle w:val="ListParagraph"/>
        <w:numPr>
          <w:ilvl w:val="0"/>
          <w:numId w:val="3"/>
        </w:numPr>
        <w:spacing w:after="0" w:line="240" w:lineRule="auto"/>
        <w:rPr>
          <w:rFonts w:ascii="Calibri" w:hAnsi="Calibri"/>
          <w:sz w:val="24"/>
          <w:szCs w:val="24"/>
        </w:rPr>
      </w:pPr>
      <w:r w:rsidRPr="002005C7">
        <w:rPr>
          <w:rFonts w:ascii="Calibri" w:hAnsi="Calibri"/>
          <w:sz w:val="24"/>
          <w:szCs w:val="24"/>
        </w:rPr>
        <w:t xml:space="preserve">Offer enthusiastic and constructive feedback rather than negative </w:t>
      </w:r>
      <w:proofErr w:type="gramStart"/>
      <w:r w:rsidRPr="002005C7">
        <w:rPr>
          <w:rFonts w:ascii="Calibri" w:hAnsi="Calibri"/>
          <w:sz w:val="24"/>
          <w:szCs w:val="24"/>
        </w:rPr>
        <w:t>criticism</w:t>
      </w:r>
      <w:proofErr w:type="gramEnd"/>
    </w:p>
    <w:p w:rsidRPr="002005C7" w:rsidR="00606E5C" w:rsidP="00606E5C" w:rsidRDefault="00606E5C" w14:paraId="56763C36" w14:textId="77777777">
      <w:pPr>
        <w:pStyle w:val="ListParagraph"/>
        <w:numPr>
          <w:ilvl w:val="0"/>
          <w:numId w:val="3"/>
        </w:numPr>
        <w:spacing w:after="0" w:line="240" w:lineRule="auto"/>
        <w:rPr>
          <w:rFonts w:ascii="Calibri" w:hAnsi="Calibri"/>
          <w:sz w:val="24"/>
          <w:szCs w:val="24"/>
        </w:rPr>
      </w:pPr>
      <w:r w:rsidRPr="002005C7">
        <w:rPr>
          <w:rFonts w:ascii="Calibri" w:hAnsi="Calibri"/>
          <w:sz w:val="24"/>
          <w:szCs w:val="24"/>
        </w:rPr>
        <w:t xml:space="preserve">Ensure if any form of manual or physical support is required for </w:t>
      </w:r>
      <w:r>
        <w:rPr>
          <w:rFonts w:ascii="Calibri" w:hAnsi="Calibri"/>
          <w:sz w:val="24"/>
          <w:szCs w:val="24"/>
        </w:rPr>
        <w:t xml:space="preserve">participants </w:t>
      </w:r>
      <w:r w:rsidRPr="002005C7">
        <w:rPr>
          <w:rFonts w:ascii="Calibri" w:hAnsi="Calibri"/>
          <w:sz w:val="24"/>
          <w:szCs w:val="24"/>
        </w:rPr>
        <w:t xml:space="preserve">it is provided openly, the </w:t>
      </w:r>
      <w:r>
        <w:rPr>
          <w:rFonts w:ascii="Calibri" w:hAnsi="Calibri"/>
          <w:sz w:val="24"/>
          <w:szCs w:val="24"/>
        </w:rPr>
        <w:t>person</w:t>
      </w:r>
      <w:r w:rsidRPr="002005C7">
        <w:rPr>
          <w:rFonts w:ascii="Calibri" w:hAnsi="Calibri"/>
          <w:sz w:val="24"/>
          <w:szCs w:val="24"/>
        </w:rPr>
        <w:t xml:space="preserve"> is informed of what is being done and their consent is </w:t>
      </w:r>
      <w:proofErr w:type="gramStart"/>
      <w:r w:rsidRPr="002005C7">
        <w:rPr>
          <w:rFonts w:ascii="Calibri" w:hAnsi="Calibri"/>
          <w:sz w:val="24"/>
          <w:szCs w:val="24"/>
        </w:rPr>
        <w:t>obtained</w:t>
      </w:r>
      <w:proofErr w:type="gramEnd"/>
    </w:p>
    <w:p w:rsidRPr="002005C7" w:rsidR="00606E5C" w:rsidP="00606E5C" w:rsidRDefault="00606E5C" w14:paraId="10F0C8D9" w14:textId="20F53246">
      <w:pPr>
        <w:pStyle w:val="ListParagraph"/>
        <w:numPr>
          <w:ilvl w:val="0"/>
          <w:numId w:val="3"/>
        </w:numPr>
        <w:spacing w:after="0" w:line="240" w:lineRule="auto"/>
        <w:rPr>
          <w:rFonts w:ascii="Calibri" w:hAnsi="Calibri"/>
          <w:sz w:val="24"/>
          <w:szCs w:val="24"/>
        </w:rPr>
      </w:pPr>
      <w:r w:rsidRPr="3D987990" w:rsidR="00606E5C">
        <w:rPr>
          <w:rFonts w:ascii="Calibri" w:hAnsi="Calibri"/>
          <w:sz w:val="24"/>
          <w:szCs w:val="24"/>
        </w:rPr>
        <w:t xml:space="preserve">Involve </w:t>
      </w:r>
      <w:r w:rsidRPr="3D987990" w:rsidR="21EACFA3">
        <w:rPr>
          <w:rFonts w:ascii="Calibri" w:hAnsi="Calibri"/>
          <w:sz w:val="24"/>
          <w:szCs w:val="24"/>
        </w:rPr>
        <w:t>carers,</w:t>
      </w:r>
      <w:r w:rsidRPr="3D987990" w:rsidR="00606E5C">
        <w:rPr>
          <w:rFonts w:ascii="Calibri" w:hAnsi="Calibri"/>
          <w:sz w:val="24"/>
          <w:szCs w:val="24"/>
        </w:rPr>
        <w:t xml:space="preserve"> </w:t>
      </w:r>
      <w:r w:rsidRPr="3D987990" w:rsidR="00606E5C">
        <w:rPr>
          <w:rFonts w:ascii="Calibri" w:hAnsi="Calibri"/>
          <w:sz w:val="24"/>
          <w:szCs w:val="24"/>
        </w:rPr>
        <w:t>if necessary</w:t>
      </w:r>
      <w:r w:rsidRPr="3D987990" w:rsidR="00606E5C">
        <w:rPr>
          <w:rFonts w:ascii="Calibri" w:hAnsi="Calibri"/>
          <w:sz w:val="24"/>
          <w:szCs w:val="24"/>
        </w:rPr>
        <w:t>, especially where intimate care is needed</w:t>
      </w:r>
    </w:p>
    <w:p w:rsidRPr="002005C7" w:rsidR="00606E5C" w:rsidP="00606E5C" w:rsidRDefault="00606E5C" w14:paraId="0055EF86" w14:textId="77777777">
      <w:pPr>
        <w:pStyle w:val="ListParagraph"/>
        <w:widowControl w:val="0"/>
        <w:numPr>
          <w:ilvl w:val="0"/>
          <w:numId w:val="3"/>
        </w:numPr>
        <w:spacing w:after="0" w:line="240" w:lineRule="auto"/>
        <w:rPr>
          <w:rFonts w:ascii="Calibri" w:hAnsi="Calibri"/>
          <w:sz w:val="24"/>
          <w:szCs w:val="24"/>
        </w:rPr>
      </w:pPr>
      <w:r w:rsidRPr="002005C7">
        <w:rPr>
          <w:rFonts w:ascii="Calibri" w:hAnsi="Calibri"/>
          <w:sz w:val="24"/>
          <w:szCs w:val="24"/>
        </w:rPr>
        <w:t>Proactively engage with</w:t>
      </w:r>
      <w:r>
        <w:rPr>
          <w:rFonts w:ascii="Calibri" w:hAnsi="Calibri"/>
          <w:sz w:val="24"/>
          <w:szCs w:val="24"/>
        </w:rPr>
        <w:t xml:space="preserve"> carers if necessary</w:t>
      </w:r>
      <w:r w:rsidRPr="002005C7">
        <w:rPr>
          <w:rFonts w:ascii="Calibri" w:hAnsi="Calibri"/>
          <w:sz w:val="24"/>
          <w:szCs w:val="24"/>
        </w:rPr>
        <w:t>, ensuring they are fully aware of the safeguarding process.</w:t>
      </w:r>
    </w:p>
    <w:p w:rsidRPr="002005C7" w:rsidR="00606E5C" w:rsidP="00606E5C" w:rsidRDefault="00606E5C" w14:paraId="7BD28E1D" w14:textId="5ABBADF2">
      <w:pPr>
        <w:pStyle w:val="NoSpacing"/>
        <w:numPr>
          <w:ilvl w:val="0"/>
          <w:numId w:val="3"/>
        </w:numPr>
        <w:rPr>
          <w:rFonts w:ascii="Calibri" w:hAnsi="Calibri"/>
          <w:sz w:val="24"/>
          <w:szCs w:val="24"/>
        </w:rPr>
      </w:pPr>
      <w:r w:rsidRPr="3D987990" w:rsidR="00606E5C">
        <w:rPr>
          <w:rFonts w:ascii="Calibri" w:hAnsi="Calibri"/>
          <w:sz w:val="24"/>
          <w:szCs w:val="24"/>
        </w:rPr>
        <w:t xml:space="preserve">Ensure the people who deliver any activity are supported, confident, </w:t>
      </w:r>
      <w:r w:rsidRPr="3D987990" w:rsidR="4F028689">
        <w:rPr>
          <w:rFonts w:ascii="Calibri" w:hAnsi="Calibri"/>
          <w:sz w:val="24"/>
          <w:szCs w:val="24"/>
        </w:rPr>
        <w:t>aware and</w:t>
      </w:r>
      <w:r w:rsidRPr="3D987990" w:rsidR="00606E5C">
        <w:rPr>
          <w:rFonts w:ascii="Calibri" w:hAnsi="Calibri"/>
          <w:sz w:val="24"/>
          <w:szCs w:val="24"/>
        </w:rPr>
        <w:t xml:space="preserve"> capable</w:t>
      </w:r>
    </w:p>
    <w:p w:rsidRPr="002005C7" w:rsidR="00606E5C" w:rsidP="00606E5C" w:rsidRDefault="00606E5C" w14:paraId="57A2F5B5" w14:textId="77777777">
      <w:pPr>
        <w:pStyle w:val="NoSpacing"/>
        <w:numPr>
          <w:ilvl w:val="0"/>
          <w:numId w:val="3"/>
        </w:numPr>
        <w:rPr>
          <w:rFonts w:ascii="Calibri" w:hAnsi="Calibri"/>
          <w:sz w:val="24"/>
          <w:szCs w:val="24"/>
        </w:rPr>
      </w:pPr>
      <w:r w:rsidRPr="002005C7">
        <w:rPr>
          <w:rFonts w:ascii="Calibri" w:hAnsi="Calibri"/>
          <w:sz w:val="24"/>
          <w:szCs w:val="24"/>
        </w:rPr>
        <w:t xml:space="preserve">Find out as much information on participants prior to your activity, this allows for you to plan appropriately in advance </w:t>
      </w:r>
      <w:proofErr w:type="gramStart"/>
      <w:r w:rsidRPr="002005C7">
        <w:rPr>
          <w:rFonts w:ascii="Calibri" w:hAnsi="Calibri"/>
          <w:sz w:val="24"/>
          <w:szCs w:val="24"/>
        </w:rPr>
        <w:t>taking into account</w:t>
      </w:r>
      <w:proofErr w:type="gramEnd"/>
      <w:r w:rsidRPr="002005C7">
        <w:rPr>
          <w:rFonts w:ascii="Calibri" w:hAnsi="Calibri"/>
          <w:sz w:val="24"/>
          <w:szCs w:val="24"/>
        </w:rPr>
        <w:t xml:space="preserve"> any additional requirements, minimising opportunities for poor practice and abuse.</w:t>
      </w:r>
    </w:p>
    <w:p w:rsidRPr="002005C7" w:rsidR="00606E5C" w:rsidP="00606E5C" w:rsidRDefault="00606E5C" w14:paraId="21B8FCB1" w14:textId="77777777">
      <w:pPr>
        <w:pStyle w:val="NoSpacing"/>
        <w:numPr>
          <w:ilvl w:val="0"/>
          <w:numId w:val="3"/>
        </w:numPr>
        <w:rPr>
          <w:rFonts w:ascii="Calibri" w:hAnsi="Calibri"/>
          <w:sz w:val="24"/>
          <w:szCs w:val="24"/>
        </w:rPr>
      </w:pPr>
      <w:r w:rsidRPr="002005C7">
        <w:rPr>
          <w:rFonts w:ascii="Calibri" w:hAnsi="Calibri"/>
          <w:sz w:val="24"/>
          <w:szCs w:val="24"/>
        </w:rPr>
        <w:t xml:space="preserve">Good communication is essential:   </w:t>
      </w:r>
    </w:p>
    <w:p w:rsidRPr="002005C7" w:rsidR="00606E5C" w:rsidP="00606E5C" w:rsidRDefault="00606E5C" w14:paraId="50C2E745" w14:textId="39DC5B7A">
      <w:pPr>
        <w:pStyle w:val="NoSpacing"/>
        <w:numPr>
          <w:ilvl w:val="1"/>
          <w:numId w:val="3"/>
        </w:numPr>
        <w:rPr>
          <w:rFonts w:ascii="Calibri" w:hAnsi="Calibri"/>
          <w:sz w:val="24"/>
          <w:szCs w:val="24"/>
        </w:rPr>
      </w:pPr>
      <w:r w:rsidRPr="3D987990" w:rsidR="00606E5C">
        <w:rPr>
          <w:rFonts w:ascii="Calibri" w:hAnsi="Calibri"/>
          <w:sz w:val="24"/>
          <w:szCs w:val="24"/>
        </w:rPr>
        <w:t xml:space="preserve">Ask how you can best communicate with the person </w:t>
      </w:r>
      <w:r w:rsidRPr="3D987990" w:rsidR="1640059A">
        <w:rPr>
          <w:rFonts w:ascii="Calibri" w:hAnsi="Calibri"/>
          <w:sz w:val="24"/>
          <w:szCs w:val="24"/>
        </w:rPr>
        <w:t>do not</w:t>
      </w:r>
      <w:r w:rsidRPr="3D987990" w:rsidR="00606E5C">
        <w:rPr>
          <w:rFonts w:ascii="Calibri" w:hAnsi="Calibri"/>
          <w:sz w:val="24"/>
          <w:szCs w:val="24"/>
        </w:rPr>
        <w:t xml:space="preserve"> assume. </w:t>
      </w:r>
    </w:p>
    <w:p w:rsidRPr="002005C7" w:rsidR="00606E5C" w:rsidP="00606E5C" w:rsidRDefault="00606E5C" w14:paraId="602F1B28" w14:textId="77777777">
      <w:pPr>
        <w:pStyle w:val="NoSpacing"/>
        <w:numPr>
          <w:ilvl w:val="1"/>
          <w:numId w:val="3"/>
        </w:numPr>
        <w:rPr>
          <w:rFonts w:ascii="Calibri" w:hAnsi="Calibri"/>
          <w:sz w:val="24"/>
          <w:szCs w:val="24"/>
        </w:rPr>
      </w:pPr>
      <w:r w:rsidRPr="002005C7">
        <w:rPr>
          <w:rFonts w:ascii="Calibri" w:hAnsi="Calibri"/>
          <w:sz w:val="24"/>
          <w:szCs w:val="24"/>
        </w:rPr>
        <w:t xml:space="preserve">Find out if they have a carer who might interpret. </w:t>
      </w:r>
    </w:p>
    <w:p w:rsidRPr="002005C7" w:rsidR="00606E5C" w:rsidP="00606E5C" w:rsidRDefault="00606E5C" w14:paraId="0A31A640" w14:textId="77777777">
      <w:pPr>
        <w:pStyle w:val="NoSpacing"/>
        <w:numPr>
          <w:ilvl w:val="1"/>
          <w:numId w:val="3"/>
        </w:numPr>
        <w:rPr>
          <w:rFonts w:ascii="Calibri" w:hAnsi="Calibri"/>
          <w:sz w:val="24"/>
          <w:szCs w:val="24"/>
        </w:rPr>
      </w:pPr>
      <w:r w:rsidRPr="002005C7">
        <w:rPr>
          <w:rFonts w:ascii="Calibri" w:hAnsi="Calibri"/>
          <w:sz w:val="24"/>
          <w:szCs w:val="24"/>
        </w:rPr>
        <w:t>If they need help moving around (e.g. visually impaired); let the person take hold of your arm rather than vice versa.</w:t>
      </w:r>
    </w:p>
    <w:p w:rsidRPr="002005C7" w:rsidR="00606E5C" w:rsidP="00606E5C" w:rsidRDefault="00606E5C" w14:paraId="2DC39B20" w14:textId="2C4B13EF">
      <w:pPr>
        <w:pStyle w:val="NoSpacing"/>
        <w:numPr>
          <w:ilvl w:val="1"/>
          <w:numId w:val="3"/>
        </w:numPr>
        <w:rPr>
          <w:rFonts w:ascii="Calibri" w:hAnsi="Calibri"/>
          <w:sz w:val="24"/>
          <w:szCs w:val="24"/>
        </w:rPr>
      </w:pPr>
      <w:r w:rsidRPr="3D987990" w:rsidR="29FDF471">
        <w:rPr>
          <w:rFonts w:ascii="Calibri" w:hAnsi="Calibri"/>
          <w:sz w:val="24"/>
          <w:szCs w:val="24"/>
        </w:rPr>
        <w:t>Do not</w:t>
      </w:r>
      <w:r w:rsidRPr="3D987990" w:rsidR="00606E5C">
        <w:rPr>
          <w:rFonts w:ascii="Calibri" w:hAnsi="Calibri"/>
          <w:sz w:val="24"/>
          <w:szCs w:val="24"/>
        </w:rPr>
        <w:t xml:space="preserve"> shout or overemphasise words or lip movements with people with a hearing </w:t>
      </w:r>
      <w:r w:rsidRPr="3D987990" w:rsidR="000876A3">
        <w:rPr>
          <w:rFonts w:ascii="Calibri" w:hAnsi="Calibri"/>
          <w:sz w:val="24"/>
          <w:szCs w:val="24"/>
        </w:rPr>
        <w:t>impairment.</w:t>
      </w:r>
      <w:r w:rsidRPr="3D987990" w:rsidR="00606E5C">
        <w:rPr>
          <w:rFonts w:ascii="Calibri" w:hAnsi="Calibri"/>
          <w:sz w:val="24"/>
          <w:szCs w:val="24"/>
        </w:rPr>
        <w:t xml:space="preserve"> </w:t>
      </w:r>
    </w:p>
    <w:p w:rsidRPr="002005C7" w:rsidR="00606E5C" w:rsidP="00606E5C" w:rsidRDefault="00606E5C" w14:paraId="4422E51B" w14:textId="77777777">
      <w:pPr>
        <w:pStyle w:val="NoSpacing"/>
        <w:numPr>
          <w:ilvl w:val="1"/>
          <w:numId w:val="3"/>
        </w:numPr>
        <w:rPr>
          <w:rFonts w:ascii="Calibri" w:hAnsi="Calibri"/>
          <w:sz w:val="24"/>
          <w:szCs w:val="24"/>
        </w:rPr>
      </w:pPr>
      <w:r w:rsidRPr="002005C7">
        <w:rPr>
          <w:rFonts w:ascii="Calibri" w:hAnsi="Calibri"/>
          <w:sz w:val="24"/>
          <w:szCs w:val="24"/>
        </w:rPr>
        <w:t xml:space="preserve">Think about where to stand to optimise light (e.g. so can see your face to lip read or facing the light if visually impaired) and for clarity (e.g. 3-6 feet if deaf) </w:t>
      </w:r>
    </w:p>
    <w:p w:rsidRPr="002005C7" w:rsidR="00606E5C" w:rsidP="00606E5C" w:rsidRDefault="00606E5C" w14:paraId="09BC056B" w14:textId="77777777">
      <w:pPr>
        <w:pStyle w:val="NoSpacing"/>
        <w:numPr>
          <w:ilvl w:val="1"/>
          <w:numId w:val="3"/>
        </w:numPr>
        <w:rPr>
          <w:rFonts w:ascii="Calibri" w:hAnsi="Calibri"/>
          <w:sz w:val="24"/>
          <w:szCs w:val="24"/>
        </w:rPr>
      </w:pPr>
      <w:r w:rsidRPr="002005C7">
        <w:rPr>
          <w:rFonts w:ascii="Calibri" w:hAnsi="Calibri"/>
          <w:sz w:val="24"/>
          <w:szCs w:val="24"/>
        </w:rPr>
        <w:t>Always speak to the person not to his/her carer or interpreter.</w:t>
      </w:r>
    </w:p>
    <w:p w:rsidRPr="002005C7" w:rsidR="00606E5C" w:rsidP="00606E5C" w:rsidRDefault="00606E5C" w14:paraId="0D288DBA" w14:textId="77777777">
      <w:pPr>
        <w:pStyle w:val="NoSpacing"/>
        <w:numPr>
          <w:ilvl w:val="1"/>
          <w:numId w:val="3"/>
        </w:numPr>
        <w:rPr>
          <w:rFonts w:ascii="Calibri" w:hAnsi="Calibri"/>
          <w:sz w:val="24"/>
          <w:szCs w:val="24"/>
        </w:rPr>
      </w:pPr>
      <w:r w:rsidRPr="002005C7">
        <w:rPr>
          <w:rFonts w:ascii="Calibri" w:hAnsi="Calibri"/>
          <w:sz w:val="24"/>
          <w:szCs w:val="24"/>
        </w:rPr>
        <w:t>Learn to use different communication methods (e.g. finger spelling for those with a hearing impairment); become skilled at using gestures and subtle changes in tone and volume to help get your message across.</w:t>
      </w:r>
    </w:p>
    <w:p w:rsidRPr="002005C7" w:rsidR="00606E5C" w:rsidP="00606E5C" w:rsidRDefault="00606E5C" w14:paraId="67D1C05B" w14:textId="24ED8076">
      <w:pPr>
        <w:pStyle w:val="NoSpacing"/>
        <w:numPr>
          <w:ilvl w:val="1"/>
          <w:numId w:val="3"/>
        </w:numPr>
        <w:rPr>
          <w:rFonts w:ascii="Calibri" w:hAnsi="Calibri"/>
          <w:sz w:val="24"/>
          <w:szCs w:val="24"/>
        </w:rPr>
      </w:pPr>
      <w:r w:rsidRPr="002005C7">
        <w:rPr>
          <w:rFonts w:ascii="Calibri" w:hAnsi="Calibri"/>
          <w:sz w:val="24"/>
          <w:szCs w:val="24"/>
        </w:rPr>
        <w:t xml:space="preserve">Be patient and give people time; never finish sentences for </w:t>
      </w:r>
      <w:r w:rsidRPr="002005C7" w:rsidR="000876A3">
        <w:rPr>
          <w:rFonts w:ascii="Calibri" w:hAnsi="Calibri"/>
          <w:sz w:val="24"/>
          <w:szCs w:val="24"/>
        </w:rPr>
        <w:t>them.</w:t>
      </w:r>
      <w:r w:rsidRPr="002005C7">
        <w:rPr>
          <w:rFonts w:ascii="Calibri" w:hAnsi="Calibri"/>
          <w:sz w:val="24"/>
          <w:szCs w:val="24"/>
        </w:rPr>
        <w:t xml:space="preserve"> </w:t>
      </w:r>
    </w:p>
    <w:p w:rsidRPr="002005C7" w:rsidR="00606E5C" w:rsidP="00606E5C" w:rsidRDefault="00606E5C" w14:paraId="74CD4E34" w14:textId="40EA9EF2">
      <w:pPr>
        <w:pStyle w:val="NoSpacing"/>
        <w:numPr>
          <w:ilvl w:val="1"/>
          <w:numId w:val="3"/>
        </w:numPr>
        <w:rPr>
          <w:rFonts w:ascii="Calibri" w:hAnsi="Calibri"/>
          <w:sz w:val="24"/>
          <w:szCs w:val="24"/>
        </w:rPr>
      </w:pPr>
      <w:r w:rsidRPr="3D987990" w:rsidR="68CD57EA">
        <w:rPr>
          <w:rFonts w:ascii="Calibri" w:hAnsi="Calibri"/>
          <w:sz w:val="24"/>
          <w:szCs w:val="24"/>
        </w:rPr>
        <w:t>Do not</w:t>
      </w:r>
      <w:r w:rsidRPr="3D987990" w:rsidR="00606E5C">
        <w:rPr>
          <w:rFonts w:ascii="Calibri" w:hAnsi="Calibri"/>
          <w:sz w:val="24"/>
          <w:szCs w:val="24"/>
        </w:rPr>
        <w:t xml:space="preserve"> pretend you understand if you </w:t>
      </w:r>
      <w:r w:rsidRPr="3D987990" w:rsidR="54F96525">
        <w:rPr>
          <w:rFonts w:ascii="Calibri" w:hAnsi="Calibri"/>
          <w:sz w:val="24"/>
          <w:szCs w:val="24"/>
        </w:rPr>
        <w:t>do not</w:t>
      </w:r>
      <w:r w:rsidRPr="3D987990" w:rsidR="00606E5C">
        <w:rPr>
          <w:rFonts w:ascii="Calibri" w:hAnsi="Calibri"/>
          <w:sz w:val="24"/>
          <w:szCs w:val="24"/>
        </w:rPr>
        <w:t>; ask them to repeat it or use another form of communication.</w:t>
      </w:r>
    </w:p>
    <w:p w:rsidRPr="002005C7" w:rsidR="00606E5C" w:rsidP="00606E5C" w:rsidRDefault="00606E5C" w14:paraId="033E175B" w14:textId="62FEF4A6">
      <w:pPr>
        <w:pStyle w:val="NoSpacing"/>
        <w:numPr>
          <w:ilvl w:val="1"/>
          <w:numId w:val="3"/>
        </w:numPr>
        <w:rPr>
          <w:rFonts w:ascii="Calibri" w:hAnsi="Calibri"/>
          <w:sz w:val="24"/>
          <w:szCs w:val="24"/>
        </w:rPr>
      </w:pPr>
      <w:r w:rsidRPr="3D987990" w:rsidR="00606E5C">
        <w:rPr>
          <w:rFonts w:ascii="Calibri" w:hAnsi="Calibri"/>
          <w:sz w:val="24"/>
          <w:szCs w:val="24"/>
        </w:rPr>
        <w:t xml:space="preserve">Introduce yourself and tell people necessary information (e.g. visually impaired need to know </w:t>
      </w:r>
      <w:r w:rsidRPr="3D987990" w:rsidR="0B5D44DF">
        <w:rPr>
          <w:rFonts w:ascii="Calibri" w:hAnsi="Calibri"/>
          <w:sz w:val="24"/>
          <w:szCs w:val="24"/>
        </w:rPr>
        <w:t>who is</w:t>
      </w:r>
      <w:r w:rsidRPr="3D987990" w:rsidR="00606E5C">
        <w:rPr>
          <w:rFonts w:ascii="Calibri" w:hAnsi="Calibri"/>
          <w:sz w:val="24"/>
          <w:szCs w:val="24"/>
        </w:rPr>
        <w:t xml:space="preserve"> in the room, what equipment is laid out).</w:t>
      </w:r>
    </w:p>
    <w:p w:rsidRPr="002005C7" w:rsidR="00606E5C" w:rsidP="00606E5C" w:rsidRDefault="00606E5C" w14:paraId="0012B848" w14:textId="77777777">
      <w:pPr>
        <w:pStyle w:val="NoSpacing"/>
        <w:numPr>
          <w:ilvl w:val="1"/>
          <w:numId w:val="3"/>
        </w:numPr>
        <w:rPr>
          <w:rFonts w:ascii="Calibri" w:hAnsi="Calibri"/>
          <w:sz w:val="24"/>
          <w:szCs w:val="24"/>
        </w:rPr>
      </w:pPr>
      <w:r w:rsidRPr="002005C7">
        <w:rPr>
          <w:rFonts w:ascii="Calibri" w:hAnsi="Calibri"/>
          <w:sz w:val="24"/>
          <w:szCs w:val="24"/>
        </w:rPr>
        <w:t xml:space="preserve">Make sure you are clear, </w:t>
      </w:r>
      <w:proofErr w:type="gramStart"/>
      <w:r w:rsidRPr="002005C7">
        <w:rPr>
          <w:rFonts w:ascii="Calibri" w:hAnsi="Calibri"/>
          <w:sz w:val="24"/>
          <w:szCs w:val="24"/>
        </w:rPr>
        <w:t>precise</w:t>
      </w:r>
      <w:proofErr w:type="gramEnd"/>
      <w:r w:rsidRPr="002005C7">
        <w:rPr>
          <w:rFonts w:ascii="Calibri" w:hAnsi="Calibri"/>
          <w:sz w:val="24"/>
          <w:szCs w:val="24"/>
        </w:rPr>
        <w:t xml:space="preserve"> and simple in your language, treat people according to their chronological age rather than presumed IQ. </w:t>
      </w:r>
    </w:p>
    <w:p w:rsidRPr="002005C7" w:rsidR="00606E5C" w:rsidP="00606E5C" w:rsidRDefault="00606E5C" w14:paraId="69345ACD" w14:textId="77777777">
      <w:pPr>
        <w:pStyle w:val="NoSpacing"/>
        <w:numPr>
          <w:ilvl w:val="1"/>
          <w:numId w:val="3"/>
        </w:numPr>
        <w:rPr>
          <w:rFonts w:ascii="Calibri" w:hAnsi="Calibri"/>
          <w:sz w:val="24"/>
          <w:szCs w:val="24"/>
        </w:rPr>
      </w:pPr>
      <w:r w:rsidRPr="002005C7">
        <w:rPr>
          <w:rFonts w:ascii="Calibri" w:hAnsi="Calibri"/>
          <w:sz w:val="24"/>
          <w:szCs w:val="24"/>
        </w:rPr>
        <w:t>Break down large blocks of information for those with learning impairments.</w:t>
      </w:r>
    </w:p>
    <w:p w:rsidRPr="002005C7" w:rsidR="00606E5C" w:rsidP="00606E5C" w:rsidRDefault="00606E5C" w14:paraId="188C679A" w14:textId="77777777">
      <w:pPr>
        <w:pStyle w:val="ListParagraph"/>
        <w:numPr>
          <w:ilvl w:val="0"/>
          <w:numId w:val="3"/>
        </w:numPr>
        <w:spacing w:after="0" w:line="240" w:lineRule="auto"/>
        <w:rPr>
          <w:rFonts w:ascii="Calibri" w:hAnsi="Calibri"/>
          <w:sz w:val="24"/>
          <w:szCs w:val="24"/>
        </w:rPr>
      </w:pPr>
      <w:r w:rsidRPr="002005C7">
        <w:rPr>
          <w:rFonts w:ascii="Calibri" w:hAnsi="Calibri"/>
          <w:sz w:val="24"/>
          <w:szCs w:val="24"/>
        </w:rPr>
        <w:t xml:space="preserve">Build balanced relationships based on mutual trust that empower </w:t>
      </w:r>
      <w:r>
        <w:rPr>
          <w:rFonts w:ascii="Calibri" w:hAnsi="Calibri"/>
          <w:sz w:val="24"/>
          <w:szCs w:val="24"/>
        </w:rPr>
        <w:t xml:space="preserve">participants </w:t>
      </w:r>
      <w:r w:rsidRPr="002005C7">
        <w:rPr>
          <w:rFonts w:ascii="Calibri" w:hAnsi="Calibri"/>
          <w:sz w:val="24"/>
          <w:szCs w:val="24"/>
        </w:rPr>
        <w:t xml:space="preserve">to share in the decision-making </w:t>
      </w:r>
      <w:proofErr w:type="gramStart"/>
      <w:r w:rsidRPr="002005C7">
        <w:rPr>
          <w:rFonts w:ascii="Calibri" w:hAnsi="Calibri"/>
          <w:sz w:val="24"/>
          <w:szCs w:val="24"/>
        </w:rPr>
        <w:t>process</w:t>
      </w:r>
      <w:proofErr w:type="gramEnd"/>
    </w:p>
    <w:p w:rsidRPr="002005C7" w:rsidR="00606E5C" w:rsidP="00606E5C" w:rsidRDefault="00606E5C" w14:paraId="5D6F2E86" w14:textId="77777777">
      <w:pPr>
        <w:pStyle w:val="ListParagraph"/>
        <w:numPr>
          <w:ilvl w:val="0"/>
          <w:numId w:val="3"/>
        </w:numPr>
        <w:spacing w:after="0" w:line="240" w:lineRule="auto"/>
        <w:rPr>
          <w:rFonts w:ascii="Calibri" w:hAnsi="Calibri"/>
          <w:sz w:val="24"/>
          <w:szCs w:val="24"/>
        </w:rPr>
      </w:pPr>
      <w:r w:rsidRPr="002005C7">
        <w:rPr>
          <w:rFonts w:ascii="Calibri" w:hAnsi="Calibri"/>
          <w:sz w:val="24"/>
          <w:szCs w:val="24"/>
        </w:rPr>
        <w:t xml:space="preserve">Maintain a professional relationship with </w:t>
      </w:r>
      <w:r>
        <w:rPr>
          <w:rFonts w:ascii="Calibri" w:hAnsi="Calibri"/>
          <w:sz w:val="24"/>
          <w:szCs w:val="24"/>
        </w:rPr>
        <w:t>participants</w:t>
      </w:r>
      <w:r w:rsidRPr="002005C7">
        <w:rPr>
          <w:rFonts w:ascii="Calibri" w:hAnsi="Calibri"/>
          <w:sz w:val="24"/>
          <w:szCs w:val="24"/>
        </w:rPr>
        <w:t>, e.g. it is not appropriate to have an intimate relationship with a</w:t>
      </w:r>
      <w:r>
        <w:rPr>
          <w:rFonts w:ascii="Calibri" w:hAnsi="Calibri"/>
          <w:sz w:val="24"/>
          <w:szCs w:val="24"/>
        </w:rPr>
        <w:t xml:space="preserve"> participant</w:t>
      </w:r>
      <w:r w:rsidRPr="002005C7">
        <w:rPr>
          <w:rFonts w:ascii="Calibri" w:hAnsi="Calibri"/>
          <w:sz w:val="24"/>
          <w:szCs w:val="24"/>
        </w:rPr>
        <w:t xml:space="preserve">, or to share a room with them unless the specific care needs of the individual dictates </w:t>
      </w:r>
      <w:proofErr w:type="gramStart"/>
      <w:r w:rsidRPr="002005C7">
        <w:rPr>
          <w:rFonts w:ascii="Calibri" w:hAnsi="Calibri"/>
          <w:sz w:val="24"/>
          <w:szCs w:val="24"/>
        </w:rPr>
        <w:t>otherwise</w:t>
      </w:r>
      <w:proofErr w:type="gramEnd"/>
    </w:p>
    <w:p w:rsidRPr="002005C7" w:rsidR="00606E5C" w:rsidP="00606E5C" w:rsidRDefault="00606E5C" w14:paraId="0D58B1A2" w14:textId="77777777">
      <w:pPr>
        <w:pStyle w:val="ListParagraph"/>
        <w:numPr>
          <w:ilvl w:val="0"/>
          <w:numId w:val="3"/>
        </w:numPr>
        <w:spacing w:after="0" w:line="240" w:lineRule="auto"/>
        <w:rPr>
          <w:rFonts w:ascii="Calibri" w:hAnsi="Calibri"/>
          <w:sz w:val="24"/>
          <w:szCs w:val="24"/>
        </w:rPr>
      </w:pPr>
      <w:r w:rsidRPr="002005C7">
        <w:rPr>
          <w:rFonts w:ascii="Calibri" w:hAnsi="Calibri"/>
          <w:sz w:val="24"/>
          <w:szCs w:val="24"/>
        </w:rPr>
        <w:t xml:space="preserve">Recognise the developmental needs and capacity of </w:t>
      </w:r>
      <w:r>
        <w:rPr>
          <w:rFonts w:ascii="Calibri" w:hAnsi="Calibri"/>
          <w:sz w:val="24"/>
          <w:szCs w:val="24"/>
        </w:rPr>
        <w:t>participants</w:t>
      </w:r>
      <w:r w:rsidRPr="002005C7">
        <w:rPr>
          <w:rFonts w:ascii="Calibri" w:hAnsi="Calibri"/>
          <w:sz w:val="24"/>
          <w:szCs w:val="24"/>
        </w:rPr>
        <w:t xml:space="preserve"> and avoid excessive training or competition and either pushing them against their will or putting undue pressure on </w:t>
      </w:r>
      <w:proofErr w:type="gramStart"/>
      <w:r w:rsidRPr="002005C7">
        <w:rPr>
          <w:rFonts w:ascii="Calibri" w:hAnsi="Calibri"/>
          <w:sz w:val="24"/>
          <w:szCs w:val="24"/>
        </w:rPr>
        <w:t>them</w:t>
      </w:r>
      <w:proofErr w:type="gramEnd"/>
    </w:p>
    <w:p w:rsidRPr="002005C7" w:rsidR="00606E5C" w:rsidP="00606E5C" w:rsidRDefault="00606E5C" w14:paraId="1EA35D5C" w14:textId="77777777">
      <w:pPr>
        <w:pStyle w:val="ListParagraph"/>
        <w:numPr>
          <w:ilvl w:val="0"/>
          <w:numId w:val="3"/>
        </w:numPr>
        <w:spacing w:after="0" w:line="240" w:lineRule="auto"/>
        <w:rPr>
          <w:rFonts w:ascii="Calibri" w:hAnsi="Calibri"/>
          <w:sz w:val="24"/>
          <w:szCs w:val="24"/>
        </w:rPr>
      </w:pPr>
      <w:r w:rsidRPr="002005C7">
        <w:rPr>
          <w:rFonts w:ascii="Calibri" w:hAnsi="Calibri"/>
          <w:sz w:val="24"/>
          <w:szCs w:val="24"/>
        </w:rPr>
        <w:t xml:space="preserve">Be aware of any pre-existing medical conditions, medicines being taken by participants or existing injuries and treatment </w:t>
      </w:r>
      <w:proofErr w:type="gramStart"/>
      <w:r w:rsidRPr="002005C7">
        <w:rPr>
          <w:rFonts w:ascii="Calibri" w:hAnsi="Calibri"/>
          <w:sz w:val="24"/>
          <w:szCs w:val="24"/>
        </w:rPr>
        <w:t>required</w:t>
      </w:r>
      <w:proofErr w:type="gramEnd"/>
    </w:p>
    <w:p w:rsidRPr="002005C7" w:rsidR="00606E5C" w:rsidP="00606E5C" w:rsidRDefault="00606E5C" w14:paraId="7C414D2A" w14:textId="77777777">
      <w:pPr>
        <w:pStyle w:val="ListParagraph"/>
        <w:numPr>
          <w:ilvl w:val="0"/>
          <w:numId w:val="3"/>
        </w:numPr>
        <w:spacing w:after="0" w:line="240" w:lineRule="auto"/>
        <w:rPr>
          <w:rFonts w:ascii="Calibri" w:hAnsi="Calibri"/>
          <w:sz w:val="24"/>
          <w:szCs w:val="24"/>
        </w:rPr>
      </w:pPr>
      <w:r w:rsidRPr="002005C7">
        <w:rPr>
          <w:rFonts w:ascii="Calibri" w:hAnsi="Calibri"/>
          <w:sz w:val="24"/>
          <w:szCs w:val="24"/>
        </w:rPr>
        <w:t xml:space="preserve">Keep a written record of any injury that occurs, along with the details of any treatment </w:t>
      </w:r>
      <w:proofErr w:type="gramStart"/>
      <w:r w:rsidRPr="002005C7">
        <w:rPr>
          <w:rFonts w:ascii="Calibri" w:hAnsi="Calibri"/>
          <w:sz w:val="24"/>
          <w:szCs w:val="24"/>
        </w:rPr>
        <w:t>given</w:t>
      </w:r>
      <w:proofErr w:type="gramEnd"/>
    </w:p>
    <w:p w:rsidRPr="002005C7" w:rsidR="00606E5C" w:rsidP="00606E5C" w:rsidRDefault="00606E5C" w14:paraId="703A2DAE" w14:textId="77777777">
      <w:pPr>
        <w:pStyle w:val="ListParagraph"/>
        <w:numPr>
          <w:ilvl w:val="0"/>
          <w:numId w:val="3"/>
        </w:numPr>
        <w:spacing w:after="0" w:line="240" w:lineRule="auto"/>
        <w:rPr>
          <w:rFonts w:ascii="Calibri" w:hAnsi="Calibri"/>
          <w:sz w:val="24"/>
          <w:szCs w:val="24"/>
        </w:rPr>
      </w:pPr>
      <w:r w:rsidRPr="002005C7">
        <w:rPr>
          <w:rFonts w:ascii="Calibri" w:hAnsi="Calibri"/>
          <w:sz w:val="24"/>
          <w:szCs w:val="24"/>
        </w:rPr>
        <w:t xml:space="preserve">Where possible, ensure access to medical advice and/or assistance is </w:t>
      </w:r>
      <w:proofErr w:type="gramStart"/>
      <w:r w:rsidRPr="002005C7">
        <w:rPr>
          <w:rFonts w:ascii="Calibri" w:hAnsi="Calibri"/>
          <w:sz w:val="24"/>
          <w:szCs w:val="24"/>
        </w:rPr>
        <w:t>available</w:t>
      </w:r>
      <w:proofErr w:type="gramEnd"/>
    </w:p>
    <w:p w:rsidRPr="002005C7" w:rsidR="00606E5C" w:rsidP="00606E5C" w:rsidRDefault="00606E5C" w14:paraId="02F75BEF" w14:textId="627176EF">
      <w:pPr>
        <w:pStyle w:val="Heading1"/>
      </w:pPr>
      <w:bookmarkStart w:name="_Toc40780669" w:id="11"/>
      <w:r w:rsidRPr="002005C7">
        <w:t>2.</w:t>
      </w:r>
      <w:r w:rsidR="00F0267A">
        <w:t>7</w:t>
      </w:r>
      <w:r w:rsidRPr="002005C7">
        <w:t xml:space="preserve"> </w:t>
      </w:r>
      <w:r w:rsidRPr="002005C7">
        <w:tab/>
      </w:r>
      <w:r w:rsidRPr="002005C7">
        <w:t xml:space="preserve">Practices to be </w:t>
      </w:r>
      <w:proofErr w:type="gramStart"/>
      <w:r w:rsidRPr="002005C7">
        <w:t>avoided</w:t>
      </w:r>
      <w:bookmarkEnd w:id="11"/>
      <w:proofErr w:type="gramEnd"/>
    </w:p>
    <w:p w:rsidRPr="002005C7" w:rsidR="00606E5C" w:rsidP="00606E5C" w:rsidRDefault="00606E5C" w14:paraId="668E8CB4" w14:textId="77777777">
      <w:pPr>
        <w:rPr>
          <w:rFonts w:ascii="Calibri" w:hAnsi="Calibri"/>
          <w:sz w:val="24"/>
          <w:szCs w:val="24"/>
        </w:rPr>
      </w:pPr>
      <w:r w:rsidRPr="002005C7">
        <w:rPr>
          <w:rFonts w:ascii="Calibri" w:hAnsi="Calibri"/>
          <w:sz w:val="24"/>
          <w:szCs w:val="24"/>
        </w:rPr>
        <w:t xml:space="preserve">The following should be avoided except in emergencies. If cases arise where these situations are unavoidable it should be with the full knowledge and consent of someone in charge in the club or </w:t>
      </w:r>
      <w:r>
        <w:rPr>
          <w:rFonts w:ascii="Calibri" w:hAnsi="Calibri"/>
          <w:sz w:val="24"/>
          <w:szCs w:val="24"/>
        </w:rPr>
        <w:t>participants carers</w:t>
      </w:r>
      <w:r w:rsidRPr="002005C7">
        <w:rPr>
          <w:rFonts w:ascii="Calibri" w:hAnsi="Calibri"/>
          <w:sz w:val="24"/>
          <w:szCs w:val="24"/>
        </w:rPr>
        <w:t xml:space="preserve">. For example, </w:t>
      </w:r>
      <w:r>
        <w:rPr>
          <w:rFonts w:ascii="Calibri" w:hAnsi="Calibri"/>
          <w:sz w:val="24"/>
          <w:szCs w:val="24"/>
        </w:rPr>
        <w:t>participant</w:t>
      </w:r>
      <w:r w:rsidRPr="002005C7">
        <w:rPr>
          <w:rFonts w:ascii="Calibri" w:hAnsi="Calibri"/>
          <w:sz w:val="24"/>
          <w:szCs w:val="24"/>
        </w:rPr>
        <w:t xml:space="preserve"> sustains an injury and needs to go to hospital, or a </w:t>
      </w:r>
      <w:r>
        <w:rPr>
          <w:rFonts w:ascii="Calibri" w:hAnsi="Calibri"/>
          <w:sz w:val="24"/>
          <w:szCs w:val="24"/>
        </w:rPr>
        <w:t>carer</w:t>
      </w:r>
      <w:r w:rsidRPr="002005C7">
        <w:rPr>
          <w:rFonts w:ascii="Calibri" w:hAnsi="Calibri"/>
          <w:sz w:val="24"/>
          <w:szCs w:val="24"/>
        </w:rPr>
        <w:t xml:space="preserve"> fails to arrive to pick a </w:t>
      </w:r>
      <w:r>
        <w:rPr>
          <w:rFonts w:ascii="Calibri" w:hAnsi="Calibri"/>
          <w:sz w:val="24"/>
          <w:szCs w:val="24"/>
        </w:rPr>
        <w:t>participant</w:t>
      </w:r>
      <w:r w:rsidRPr="002005C7">
        <w:rPr>
          <w:rFonts w:ascii="Calibri" w:hAnsi="Calibri"/>
          <w:sz w:val="24"/>
          <w:szCs w:val="24"/>
        </w:rPr>
        <w:t xml:space="preserve"> up at the end of a session:</w:t>
      </w:r>
    </w:p>
    <w:p w:rsidRPr="002005C7" w:rsidR="00606E5C" w:rsidP="00606E5C" w:rsidRDefault="00606E5C" w14:paraId="05B8CE08" w14:textId="77777777">
      <w:pPr>
        <w:pStyle w:val="ListParagraph"/>
        <w:numPr>
          <w:ilvl w:val="0"/>
          <w:numId w:val="4"/>
        </w:numPr>
        <w:spacing w:after="0" w:line="240" w:lineRule="auto"/>
        <w:rPr>
          <w:rFonts w:ascii="Calibri" w:hAnsi="Calibri"/>
          <w:sz w:val="24"/>
          <w:szCs w:val="24"/>
        </w:rPr>
      </w:pPr>
      <w:r w:rsidRPr="002005C7">
        <w:rPr>
          <w:rFonts w:ascii="Calibri" w:hAnsi="Calibri"/>
          <w:sz w:val="24"/>
          <w:szCs w:val="24"/>
        </w:rPr>
        <w:t xml:space="preserve">Avoid spending excessive amounts of time alone with </w:t>
      </w:r>
      <w:r>
        <w:rPr>
          <w:rFonts w:ascii="Calibri" w:hAnsi="Calibri"/>
          <w:sz w:val="24"/>
          <w:szCs w:val="24"/>
        </w:rPr>
        <w:t>participants</w:t>
      </w:r>
      <w:r w:rsidRPr="002005C7">
        <w:rPr>
          <w:rFonts w:ascii="Calibri" w:hAnsi="Calibri"/>
          <w:sz w:val="24"/>
          <w:szCs w:val="24"/>
        </w:rPr>
        <w:t xml:space="preserve"> away from </w:t>
      </w:r>
      <w:proofErr w:type="gramStart"/>
      <w:r w:rsidRPr="002005C7">
        <w:rPr>
          <w:rFonts w:ascii="Calibri" w:hAnsi="Calibri"/>
          <w:sz w:val="24"/>
          <w:szCs w:val="24"/>
        </w:rPr>
        <w:t>others</w:t>
      </w:r>
      <w:proofErr w:type="gramEnd"/>
      <w:r w:rsidRPr="002005C7">
        <w:rPr>
          <w:rFonts w:ascii="Calibri" w:hAnsi="Calibri"/>
          <w:sz w:val="24"/>
          <w:szCs w:val="24"/>
        </w:rPr>
        <w:t xml:space="preserve"> </w:t>
      </w:r>
    </w:p>
    <w:p w:rsidRPr="002005C7" w:rsidR="00606E5C" w:rsidP="00606E5C" w:rsidRDefault="00606E5C" w14:paraId="1DC4BDF5" w14:textId="522F8785">
      <w:pPr>
        <w:pStyle w:val="ListParagraph"/>
        <w:numPr>
          <w:ilvl w:val="0"/>
          <w:numId w:val="4"/>
        </w:numPr>
        <w:spacing w:after="0" w:line="240" w:lineRule="auto"/>
        <w:rPr>
          <w:rFonts w:ascii="Calibri" w:hAnsi="Calibri"/>
          <w:sz w:val="24"/>
          <w:szCs w:val="24"/>
        </w:rPr>
      </w:pPr>
      <w:r w:rsidRPr="002005C7">
        <w:rPr>
          <w:rFonts w:ascii="Calibri" w:hAnsi="Calibri"/>
          <w:sz w:val="24"/>
          <w:szCs w:val="24"/>
        </w:rPr>
        <w:t xml:space="preserve">Avoid taking or dropping off </w:t>
      </w:r>
      <w:r>
        <w:rPr>
          <w:rFonts w:ascii="Calibri" w:hAnsi="Calibri"/>
          <w:sz w:val="24"/>
          <w:szCs w:val="24"/>
        </w:rPr>
        <w:t>participants</w:t>
      </w:r>
      <w:r w:rsidRPr="002005C7">
        <w:rPr>
          <w:rFonts w:ascii="Calibri" w:hAnsi="Calibri"/>
          <w:sz w:val="24"/>
          <w:szCs w:val="24"/>
        </w:rPr>
        <w:t xml:space="preserve"> to an </w:t>
      </w:r>
      <w:r w:rsidR="000876A3">
        <w:rPr>
          <w:rFonts w:ascii="Calibri" w:hAnsi="Calibri"/>
          <w:sz w:val="24"/>
          <w:szCs w:val="24"/>
        </w:rPr>
        <w:t>activity</w:t>
      </w:r>
      <w:r>
        <w:rPr>
          <w:rFonts w:ascii="Calibri" w:hAnsi="Calibri"/>
          <w:sz w:val="24"/>
          <w:szCs w:val="24"/>
        </w:rPr>
        <w:t>.</w:t>
      </w:r>
    </w:p>
    <w:p w:rsidRPr="002005C7" w:rsidR="00606E5C" w:rsidP="00606E5C" w:rsidRDefault="00606E5C" w14:paraId="1FB82A8F" w14:textId="77777777">
      <w:pPr>
        <w:pStyle w:val="ListParagraph"/>
        <w:rPr>
          <w:rFonts w:ascii="Calibri" w:hAnsi="Calibri"/>
          <w:sz w:val="24"/>
          <w:szCs w:val="24"/>
        </w:rPr>
      </w:pPr>
    </w:p>
    <w:p w:rsidRPr="002005C7" w:rsidR="00606E5C" w:rsidP="00606E5C" w:rsidRDefault="00606E5C" w14:paraId="77457F85" w14:textId="3E0C4472">
      <w:pPr>
        <w:pStyle w:val="Heading1"/>
      </w:pPr>
      <w:bookmarkStart w:name="_Toc40780670" w:id="12"/>
      <w:r w:rsidRPr="002005C7">
        <w:t>3.</w:t>
      </w:r>
      <w:r w:rsidRPr="002005C7" w:rsidR="4FE4C80D">
        <w:t xml:space="preserve"> </w:t>
      </w:r>
      <w:r w:rsidRPr="002005C7">
        <w:tab/>
      </w:r>
      <w:r w:rsidR="00F5041E">
        <w:t>LimbPower</w:t>
      </w:r>
      <w:r w:rsidRPr="002005C7">
        <w:t xml:space="preserve"> </w:t>
      </w:r>
      <w:r>
        <w:t>activities</w:t>
      </w:r>
      <w:bookmarkEnd w:id="12"/>
    </w:p>
    <w:p w:rsidR="00862726" w:rsidP="00606E5C" w:rsidRDefault="00606E5C" w14:paraId="2AF9081B" w14:textId="29720348">
      <w:pPr>
        <w:rPr>
          <w:rFonts w:ascii="Calibri" w:hAnsi="Calibri"/>
          <w:sz w:val="24"/>
          <w:szCs w:val="24"/>
        </w:rPr>
      </w:pPr>
      <w:r w:rsidRPr="002005C7">
        <w:rPr>
          <w:rFonts w:ascii="Calibri" w:hAnsi="Calibri"/>
          <w:sz w:val="24"/>
          <w:szCs w:val="24"/>
        </w:rPr>
        <w:t>All</w:t>
      </w:r>
      <w:r w:rsidR="00F5041E">
        <w:rPr>
          <w:rFonts w:ascii="Calibri" w:hAnsi="Calibri"/>
          <w:sz w:val="24"/>
          <w:szCs w:val="24"/>
        </w:rPr>
        <w:t xml:space="preserve"> LimbPower</w:t>
      </w:r>
      <w:r w:rsidRPr="002005C7">
        <w:rPr>
          <w:rFonts w:ascii="Calibri" w:hAnsi="Calibri"/>
          <w:sz w:val="24"/>
          <w:szCs w:val="24"/>
        </w:rPr>
        <w:t xml:space="preserve"> </w:t>
      </w:r>
      <w:r>
        <w:rPr>
          <w:rFonts w:ascii="Calibri" w:hAnsi="Calibri"/>
          <w:sz w:val="24"/>
          <w:szCs w:val="24"/>
        </w:rPr>
        <w:t>activities</w:t>
      </w:r>
      <w:r w:rsidRPr="002005C7">
        <w:rPr>
          <w:rFonts w:ascii="Calibri" w:hAnsi="Calibri"/>
          <w:sz w:val="24"/>
          <w:szCs w:val="24"/>
        </w:rPr>
        <w:t xml:space="preserve"> must have a Safeguarding Welfare Plan (SWP) which sets out the minimum expectations for all participating individuals and organisations. </w:t>
      </w:r>
      <w:r>
        <w:rPr>
          <w:rFonts w:ascii="Calibri" w:hAnsi="Calibri"/>
          <w:sz w:val="24"/>
          <w:szCs w:val="24"/>
        </w:rPr>
        <w:t xml:space="preserve">  </w:t>
      </w:r>
    </w:p>
    <w:p w:rsidRPr="002005C7" w:rsidR="00606E5C" w:rsidP="00862726" w:rsidRDefault="00F5041E" w14:paraId="43D8B0A3" w14:textId="3E822D19">
      <w:pPr>
        <w:rPr>
          <w:rFonts w:ascii="Calibri" w:hAnsi="Calibri"/>
          <w:sz w:val="24"/>
          <w:szCs w:val="24"/>
        </w:rPr>
      </w:pPr>
      <w:r>
        <w:rPr>
          <w:rFonts w:ascii="Calibri" w:hAnsi="Calibri"/>
          <w:sz w:val="24"/>
          <w:szCs w:val="24"/>
        </w:rPr>
        <w:t>LimbPower</w:t>
      </w:r>
      <w:r w:rsidRPr="002005C7" w:rsidR="00606E5C">
        <w:rPr>
          <w:rFonts w:ascii="Calibri" w:hAnsi="Calibri"/>
          <w:sz w:val="24"/>
          <w:szCs w:val="24"/>
        </w:rPr>
        <w:t xml:space="preserve"> </w:t>
      </w:r>
      <w:r w:rsidR="00606E5C">
        <w:rPr>
          <w:rFonts w:ascii="Calibri" w:hAnsi="Calibri"/>
          <w:sz w:val="24"/>
          <w:szCs w:val="24"/>
        </w:rPr>
        <w:t>activity</w:t>
      </w:r>
      <w:r w:rsidRPr="002005C7" w:rsidR="00606E5C">
        <w:rPr>
          <w:rFonts w:ascii="Calibri" w:hAnsi="Calibri"/>
          <w:sz w:val="24"/>
          <w:szCs w:val="24"/>
        </w:rPr>
        <w:t xml:space="preserve"> organisers should fully incorporate safeguarding throughout the whole of the planning process. All staff and volunteers will be expected to read, </w:t>
      </w:r>
      <w:proofErr w:type="gramStart"/>
      <w:r w:rsidRPr="002005C7" w:rsidR="00606E5C">
        <w:rPr>
          <w:rFonts w:ascii="Calibri" w:hAnsi="Calibri"/>
          <w:sz w:val="24"/>
          <w:szCs w:val="24"/>
        </w:rPr>
        <w:t>understand</w:t>
      </w:r>
      <w:proofErr w:type="gramEnd"/>
      <w:r w:rsidRPr="002005C7" w:rsidR="00606E5C">
        <w:rPr>
          <w:rFonts w:ascii="Calibri" w:hAnsi="Calibri"/>
          <w:sz w:val="24"/>
          <w:szCs w:val="24"/>
        </w:rPr>
        <w:t xml:space="preserve"> and implement the requirements set out in the Safeguarding Welfare Plan. </w:t>
      </w:r>
    </w:p>
    <w:p w:rsidR="00915176" w:rsidP="00606E5C" w:rsidRDefault="00915176" w14:paraId="5C3C1478" w14:textId="77777777">
      <w:pPr>
        <w:rPr>
          <w:rStyle w:val="Heading2Char"/>
        </w:rPr>
      </w:pPr>
      <w:bookmarkStart w:name="_Toc413236211" w:id="13"/>
    </w:p>
    <w:p w:rsidR="00915176" w:rsidP="00606E5C" w:rsidRDefault="00915176" w14:paraId="3A884CE0" w14:textId="77777777">
      <w:pPr>
        <w:rPr>
          <w:rStyle w:val="Heading2Char"/>
        </w:rPr>
      </w:pPr>
    </w:p>
    <w:p w:rsidRPr="002005C7" w:rsidR="00606E5C" w:rsidP="00606E5C" w:rsidRDefault="00606E5C" w14:paraId="6AFD3AF3" w14:textId="07EA1730">
      <w:pPr>
        <w:rPr>
          <w:rFonts w:ascii="Calibri" w:hAnsi="Calibri"/>
          <w:sz w:val="24"/>
          <w:szCs w:val="24"/>
        </w:rPr>
      </w:pPr>
      <w:bookmarkStart w:name="_Toc33621039" w:id="14"/>
      <w:bookmarkStart w:name="_Toc33622164" w:id="15"/>
      <w:bookmarkStart w:name="_Toc40780671" w:id="16"/>
      <w:r w:rsidRPr="00376C53">
        <w:rPr>
          <w:rStyle w:val="Heading2Char"/>
        </w:rPr>
        <w:t>A Safeguarding Welfare Plan aims to</w:t>
      </w:r>
      <w:bookmarkEnd w:id="13"/>
      <w:bookmarkEnd w:id="14"/>
      <w:bookmarkEnd w:id="15"/>
      <w:bookmarkEnd w:id="16"/>
      <w:r w:rsidRPr="002005C7">
        <w:rPr>
          <w:rFonts w:ascii="Calibri" w:hAnsi="Calibri"/>
          <w:sz w:val="24"/>
          <w:szCs w:val="24"/>
        </w:rPr>
        <w:t xml:space="preserve">: </w:t>
      </w:r>
    </w:p>
    <w:p w:rsidRPr="002005C7" w:rsidR="00606E5C" w:rsidP="00606E5C" w:rsidRDefault="00606E5C" w14:paraId="0FCB5F09" w14:textId="77777777">
      <w:pPr>
        <w:pStyle w:val="ListParagraph"/>
        <w:numPr>
          <w:ilvl w:val="0"/>
          <w:numId w:val="1"/>
        </w:numPr>
        <w:spacing w:after="0" w:line="240" w:lineRule="auto"/>
        <w:rPr>
          <w:rFonts w:ascii="Calibri" w:hAnsi="Calibri"/>
          <w:sz w:val="24"/>
          <w:szCs w:val="24"/>
        </w:rPr>
      </w:pPr>
      <w:r w:rsidRPr="002005C7">
        <w:rPr>
          <w:rFonts w:ascii="Calibri" w:hAnsi="Calibri"/>
          <w:sz w:val="24"/>
          <w:szCs w:val="24"/>
        </w:rPr>
        <w:t xml:space="preserve">minimise the risk to participating athletes and any team/teaching staff or </w:t>
      </w:r>
      <w:proofErr w:type="gramStart"/>
      <w:r w:rsidRPr="002005C7">
        <w:rPr>
          <w:rFonts w:ascii="Calibri" w:hAnsi="Calibri"/>
          <w:sz w:val="24"/>
          <w:szCs w:val="24"/>
        </w:rPr>
        <w:t>volunteers</w:t>
      </w:r>
      <w:proofErr w:type="gramEnd"/>
      <w:r w:rsidRPr="002005C7">
        <w:rPr>
          <w:rFonts w:ascii="Calibri" w:hAnsi="Calibri"/>
          <w:sz w:val="24"/>
          <w:szCs w:val="24"/>
        </w:rPr>
        <w:t xml:space="preserve"> </w:t>
      </w:r>
    </w:p>
    <w:p w:rsidRPr="002005C7" w:rsidR="00606E5C" w:rsidP="00606E5C" w:rsidRDefault="00606E5C" w14:paraId="08099F56" w14:textId="77777777">
      <w:pPr>
        <w:pStyle w:val="ListParagraph"/>
        <w:numPr>
          <w:ilvl w:val="0"/>
          <w:numId w:val="1"/>
        </w:numPr>
        <w:spacing w:after="0" w:line="240" w:lineRule="auto"/>
        <w:rPr>
          <w:rFonts w:ascii="Calibri" w:hAnsi="Calibri"/>
          <w:sz w:val="24"/>
          <w:szCs w:val="24"/>
        </w:rPr>
      </w:pPr>
      <w:r w:rsidRPr="002005C7">
        <w:rPr>
          <w:rFonts w:ascii="Calibri" w:hAnsi="Calibri"/>
          <w:sz w:val="24"/>
          <w:szCs w:val="24"/>
        </w:rPr>
        <w:t xml:space="preserve">maximise the opportunity for disabled </w:t>
      </w:r>
      <w:r>
        <w:rPr>
          <w:rFonts w:ascii="Calibri" w:hAnsi="Calibri"/>
          <w:sz w:val="24"/>
          <w:szCs w:val="24"/>
        </w:rPr>
        <w:t>adults</w:t>
      </w:r>
      <w:r w:rsidRPr="002005C7">
        <w:rPr>
          <w:rFonts w:ascii="Calibri" w:hAnsi="Calibri"/>
          <w:sz w:val="24"/>
          <w:szCs w:val="24"/>
        </w:rPr>
        <w:t xml:space="preserve"> to enjoy themselves and participate to the best of their </w:t>
      </w:r>
      <w:proofErr w:type="gramStart"/>
      <w:r w:rsidRPr="002005C7">
        <w:rPr>
          <w:rFonts w:ascii="Calibri" w:hAnsi="Calibri"/>
          <w:sz w:val="24"/>
          <w:szCs w:val="24"/>
        </w:rPr>
        <w:t>ability</w:t>
      </w:r>
      <w:proofErr w:type="gramEnd"/>
    </w:p>
    <w:p w:rsidRPr="002005C7" w:rsidR="00606E5C" w:rsidP="00606E5C" w:rsidRDefault="00606E5C" w14:paraId="74324928" w14:textId="77777777">
      <w:pPr>
        <w:pStyle w:val="ListParagraph"/>
        <w:numPr>
          <w:ilvl w:val="0"/>
          <w:numId w:val="1"/>
        </w:numPr>
        <w:spacing w:after="0" w:line="240" w:lineRule="auto"/>
        <w:rPr>
          <w:rFonts w:ascii="Calibri" w:hAnsi="Calibri"/>
          <w:sz w:val="24"/>
          <w:szCs w:val="24"/>
        </w:rPr>
      </w:pPr>
      <w:r w:rsidRPr="002005C7">
        <w:rPr>
          <w:rFonts w:ascii="Calibri" w:hAnsi="Calibri"/>
          <w:sz w:val="24"/>
          <w:szCs w:val="24"/>
        </w:rPr>
        <w:t>clearly identify who is the lead responsible designated person for managing any safeguarding allegations, incidents or complaints and any communication and reporting routes</w:t>
      </w:r>
    </w:p>
    <w:p w:rsidRPr="002005C7" w:rsidR="00606E5C" w:rsidP="00606E5C" w:rsidRDefault="00606E5C" w14:paraId="482D7619" w14:textId="77777777">
      <w:pPr>
        <w:pStyle w:val="ListParagraph"/>
        <w:ind w:left="1080"/>
        <w:rPr>
          <w:rFonts w:ascii="Calibri" w:hAnsi="Calibri"/>
          <w:sz w:val="24"/>
          <w:szCs w:val="24"/>
        </w:rPr>
      </w:pPr>
    </w:p>
    <w:p w:rsidRPr="002005C7" w:rsidR="00606E5C" w:rsidP="00606E5C" w:rsidRDefault="00606E5C" w14:paraId="13186C96" w14:textId="53C86159">
      <w:pPr>
        <w:rPr>
          <w:rFonts w:ascii="Calibri" w:hAnsi="Calibri"/>
          <w:sz w:val="24"/>
          <w:szCs w:val="24"/>
        </w:rPr>
      </w:pPr>
      <w:r w:rsidRPr="002005C7">
        <w:rPr>
          <w:rFonts w:ascii="Calibri" w:hAnsi="Calibri"/>
          <w:sz w:val="24"/>
          <w:szCs w:val="24"/>
        </w:rPr>
        <w:t>Participatin</w:t>
      </w:r>
      <w:r>
        <w:rPr>
          <w:rFonts w:ascii="Calibri" w:hAnsi="Calibri"/>
          <w:sz w:val="24"/>
          <w:szCs w:val="24"/>
        </w:rPr>
        <w:t xml:space="preserve">g groups, organisations, </w:t>
      </w:r>
      <w:proofErr w:type="gramStart"/>
      <w:r>
        <w:rPr>
          <w:rFonts w:ascii="Calibri" w:hAnsi="Calibri"/>
          <w:sz w:val="24"/>
          <w:szCs w:val="24"/>
        </w:rPr>
        <w:t>teams</w:t>
      </w:r>
      <w:proofErr w:type="gramEnd"/>
      <w:r>
        <w:rPr>
          <w:rFonts w:ascii="Calibri" w:hAnsi="Calibri"/>
          <w:sz w:val="24"/>
          <w:szCs w:val="24"/>
        </w:rPr>
        <w:t xml:space="preserve"> or </w:t>
      </w:r>
      <w:r w:rsidRPr="002005C7">
        <w:rPr>
          <w:rFonts w:ascii="Calibri" w:hAnsi="Calibri"/>
          <w:sz w:val="24"/>
          <w:szCs w:val="24"/>
        </w:rPr>
        <w:t xml:space="preserve">clubs should sign an agreement confirming their understanding of and compliance with these safeguarding requirements. The plan will also reflect </w:t>
      </w:r>
      <w:r w:rsidR="00F5041E">
        <w:rPr>
          <w:rFonts w:ascii="Calibri" w:hAnsi="Calibri"/>
          <w:sz w:val="24"/>
          <w:szCs w:val="24"/>
        </w:rPr>
        <w:t>LimbPower</w:t>
      </w:r>
      <w:r w:rsidRPr="002005C7">
        <w:rPr>
          <w:rFonts w:ascii="Calibri" w:hAnsi="Calibri"/>
          <w:sz w:val="24"/>
          <w:szCs w:val="24"/>
        </w:rPr>
        <w:t xml:space="preserve"> </w:t>
      </w:r>
      <w:r>
        <w:rPr>
          <w:rFonts w:ascii="Calibri" w:hAnsi="Calibri"/>
          <w:sz w:val="24"/>
          <w:szCs w:val="24"/>
        </w:rPr>
        <w:t>activity</w:t>
      </w:r>
      <w:r w:rsidRPr="002005C7">
        <w:rPr>
          <w:rFonts w:ascii="Calibri" w:hAnsi="Calibri"/>
          <w:sz w:val="24"/>
          <w:szCs w:val="24"/>
        </w:rPr>
        <w:t xml:space="preserve"> organisers’ responsibilities to take immediate action and for ensuring communication (e.g. with the police, National Governing Body (NGB) of sport or local authority) should an incident arise.</w:t>
      </w:r>
      <w:r w:rsidR="003A0E4C">
        <w:rPr>
          <w:rFonts w:ascii="Calibri" w:hAnsi="Calibri"/>
          <w:sz w:val="24"/>
          <w:szCs w:val="24"/>
        </w:rPr>
        <w:t xml:space="preserve"> </w:t>
      </w:r>
    </w:p>
    <w:p w:rsidRPr="002005C7" w:rsidR="00606E5C" w:rsidP="00606E5C" w:rsidRDefault="00606E5C" w14:paraId="2B0A5F41" w14:textId="4D375BC0">
      <w:pPr>
        <w:pStyle w:val="Heading1"/>
      </w:pPr>
      <w:bookmarkStart w:name="_Toc40780672" w:id="17"/>
      <w:r w:rsidRPr="002005C7">
        <w:t>4.</w:t>
      </w:r>
      <w:r w:rsidRPr="002005C7" w:rsidR="20D64C57">
        <w:t xml:space="preserve"> </w:t>
      </w:r>
      <w:r w:rsidRPr="002005C7">
        <w:tab/>
      </w:r>
      <w:r w:rsidRPr="002005C7">
        <w:t xml:space="preserve">Responding to </w:t>
      </w:r>
      <w:r>
        <w:t>any safeguarding concern</w:t>
      </w:r>
      <w:bookmarkEnd w:id="17"/>
      <w:r w:rsidRPr="002005C7">
        <w:t xml:space="preserve"> </w:t>
      </w:r>
    </w:p>
    <w:p w:rsidRPr="002005C7" w:rsidR="00606E5C" w:rsidP="00606E5C" w:rsidRDefault="00606E5C" w14:paraId="47F51342" w14:textId="3DC68A3F">
      <w:pPr>
        <w:rPr>
          <w:rFonts w:ascii="Calibri" w:hAnsi="Calibri"/>
          <w:sz w:val="24"/>
          <w:szCs w:val="24"/>
        </w:rPr>
      </w:pPr>
      <w:r w:rsidRPr="002005C7">
        <w:rPr>
          <w:rFonts w:ascii="Calibri" w:hAnsi="Calibri"/>
          <w:sz w:val="24"/>
          <w:szCs w:val="24"/>
        </w:rPr>
        <w:t xml:space="preserve">Safeguarding </w:t>
      </w:r>
      <w:r>
        <w:rPr>
          <w:rFonts w:ascii="Calibri" w:hAnsi="Calibri"/>
          <w:sz w:val="24"/>
          <w:szCs w:val="24"/>
        </w:rPr>
        <w:t>participants</w:t>
      </w:r>
      <w:r w:rsidRPr="002005C7">
        <w:rPr>
          <w:rFonts w:ascii="Calibri" w:hAnsi="Calibri"/>
          <w:sz w:val="24"/>
          <w:szCs w:val="24"/>
        </w:rPr>
        <w:t xml:space="preserve"> is the responsibility of </w:t>
      </w:r>
      <w:r w:rsidRPr="002005C7" w:rsidR="000876A3">
        <w:rPr>
          <w:rFonts w:ascii="Calibri" w:hAnsi="Calibri"/>
          <w:sz w:val="24"/>
          <w:szCs w:val="24"/>
        </w:rPr>
        <w:t>everyone,</w:t>
      </w:r>
      <w:r w:rsidRPr="002005C7">
        <w:rPr>
          <w:rFonts w:ascii="Calibri" w:hAnsi="Calibri"/>
          <w:sz w:val="24"/>
          <w:szCs w:val="24"/>
        </w:rPr>
        <w:t xml:space="preserve"> and it is never acceptable to ignore it or leave anyone at risk.</w:t>
      </w:r>
    </w:p>
    <w:p w:rsidRPr="002005C7" w:rsidR="00606E5C" w:rsidP="00606E5C" w:rsidRDefault="00606E5C" w14:paraId="1FF0B23B" w14:textId="258300CF">
      <w:pPr>
        <w:rPr>
          <w:rFonts w:ascii="Calibri" w:hAnsi="Calibri"/>
          <w:sz w:val="24"/>
          <w:szCs w:val="24"/>
        </w:rPr>
      </w:pPr>
      <w:r w:rsidRPr="002005C7">
        <w:rPr>
          <w:rFonts w:ascii="Calibri" w:hAnsi="Calibri"/>
          <w:sz w:val="24"/>
          <w:szCs w:val="24"/>
        </w:rPr>
        <w:t>All activities must have clear procedures in place</w:t>
      </w:r>
      <w:r w:rsidR="00862726">
        <w:rPr>
          <w:rFonts w:ascii="Calibri" w:hAnsi="Calibri"/>
          <w:sz w:val="24"/>
          <w:szCs w:val="24"/>
        </w:rPr>
        <w:t>. A</w:t>
      </w:r>
      <w:r w:rsidRPr="002005C7">
        <w:rPr>
          <w:rFonts w:ascii="Calibri" w:hAnsi="Calibri"/>
          <w:sz w:val="24"/>
          <w:szCs w:val="24"/>
        </w:rPr>
        <w:t xml:space="preserve">ll </w:t>
      </w:r>
      <w:r w:rsidR="00F5041E">
        <w:rPr>
          <w:rFonts w:ascii="Calibri" w:hAnsi="Calibri"/>
          <w:sz w:val="24"/>
          <w:szCs w:val="24"/>
        </w:rPr>
        <w:t>LimbPower</w:t>
      </w:r>
      <w:r w:rsidRPr="002005C7">
        <w:rPr>
          <w:rFonts w:ascii="Calibri" w:hAnsi="Calibri"/>
          <w:sz w:val="24"/>
          <w:szCs w:val="24"/>
        </w:rPr>
        <w:t xml:space="preserve"> staff and volunteers must be clear and confident when dealing with a safeguarding incident</w:t>
      </w:r>
      <w:r w:rsidR="00ED4C2F">
        <w:rPr>
          <w:rFonts w:ascii="Calibri" w:hAnsi="Calibri"/>
          <w:sz w:val="24"/>
          <w:szCs w:val="24"/>
        </w:rPr>
        <w:t>.</w:t>
      </w:r>
    </w:p>
    <w:p w:rsidRPr="00376C53" w:rsidR="00606E5C" w:rsidP="00606E5C" w:rsidRDefault="00606E5C" w14:paraId="6FF24072" w14:textId="77777777">
      <w:pPr>
        <w:pStyle w:val="Heading7"/>
        <w:spacing w:line="240" w:lineRule="auto"/>
        <w:rPr>
          <w:rFonts w:ascii="Calibri" w:hAnsi="Calibri" w:cs="Arial"/>
          <w:bCs/>
          <w:i w:val="0"/>
          <w:color w:val="auto"/>
          <w:sz w:val="24"/>
          <w:szCs w:val="24"/>
        </w:rPr>
      </w:pPr>
      <w:r w:rsidRPr="00376C53">
        <w:rPr>
          <w:rFonts w:ascii="Calibri" w:hAnsi="Calibri" w:cs="Arial"/>
          <w:bCs/>
          <w:i w:val="0"/>
          <w:color w:val="auto"/>
          <w:sz w:val="24"/>
          <w:szCs w:val="24"/>
        </w:rPr>
        <w:t>Concerns about suspected abuse:</w:t>
      </w:r>
    </w:p>
    <w:p w:rsidR="00606E5C" w:rsidP="00606E5C" w:rsidRDefault="00606E5C" w14:paraId="3B9F4C67" w14:textId="77777777">
      <w:pPr>
        <w:rPr>
          <w:rFonts w:ascii="Calibri" w:hAnsi="Calibri"/>
          <w:b/>
          <w:sz w:val="24"/>
          <w:szCs w:val="24"/>
        </w:rPr>
      </w:pPr>
    </w:p>
    <w:p w:rsidRPr="00376C53" w:rsidR="00606E5C" w:rsidP="00606E5C" w:rsidRDefault="00606E5C" w14:paraId="6942CFFA" w14:textId="77777777">
      <w:pPr>
        <w:rPr>
          <w:rFonts w:ascii="Calibri" w:hAnsi="Calibri"/>
          <w:b/>
          <w:sz w:val="24"/>
          <w:szCs w:val="24"/>
        </w:rPr>
      </w:pPr>
      <w:r w:rsidRPr="00376C53">
        <w:rPr>
          <w:rFonts w:ascii="Calibri" w:hAnsi="Calibri"/>
          <w:b/>
          <w:sz w:val="24"/>
          <w:szCs w:val="24"/>
        </w:rPr>
        <w:t xml:space="preserve">There are three simple things you need to ensure that any staff, volunteer, </w:t>
      </w:r>
      <w:proofErr w:type="gramStart"/>
      <w:r w:rsidRPr="00376C53">
        <w:rPr>
          <w:rFonts w:ascii="Calibri" w:hAnsi="Calibri"/>
          <w:b/>
          <w:sz w:val="24"/>
          <w:szCs w:val="24"/>
        </w:rPr>
        <w:t>helper</w:t>
      </w:r>
      <w:proofErr w:type="gramEnd"/>
      <w:r w:rsidRPr="00376C53">
        <w:rPr>
          <w:rFonts w:ascii="Calibri" w:hAnsi="Calibri"/>
          <w:b/>
          <w:sz w:val="24"/>
          <w:szCs w:val="24"/>
        </w:rPr>
        <w:t xml:space="preserve"> or teacher knows what to do. These are:</w:t>
      </w:r>
    </w:p>
    <w:p w:rsidRPr="002005C7" w:rsidR="00606E5C" w:rsidP="00606E5C" w:rsidRDefault="00606E5C" w14:paraId="43318B61" w14:textId="77777777">
      <w:pPr>
        <w:pStyle w:val="Heading2"/>
      </w:pPr>
      <w:bookmarkStart w:name="_Toc40780673" w:id="18"/>
      <w:proofErr w:type="gramStart"/>
      <w:r>
        <w:t>Take Action</w:t>
      </w:r>
      <w:bookmarkEnd w:id="18"/>
      <w:proofErr w:type="gramEnd"/>
    </w:p>
    <w:p w:rsidRPr="002005C7" w:rsidR="00606E5C" w:rsidP="00606E5C" w:rsidRDefault="00606E5C" w14:paraId="5EBCCEBF" w14:textId="77777777">
      <w:pPr>
        <w:pStyle w:val="ListParagraph"/>
        <w:numPr>
          <w:ilvl w:val="0"/>
          <w:numId w:val="1"/>
        </w:numPr>
        <w:spacing w:after="0" w:line="240" w:lineRule="auto"/>
        <w:rPr>
          <w:rFonts w:ascii="Calibri" w:hAnsi="Calibri"/>
          <w:sz w:val="24"/>
          <w:szCs w:val="24"/>
        </w:rPr>
      </w:pPr>
      <w:r w:rsidRPr="002005C7">
        <w:rPr>
          <w:rFonts w:ascii="Calibri" w:hAnsi="Calibri"/>
          <w:sz w:val="24"/>
          <w:szCs w:val="24"/>
        </w:rPr>
        <w:t xml:space="preserve">Listen </w:t>
      </w:r>
      <w:proofErr w:type="gramStart"/>
      <w:r w:rsidRPr="002005C7">
        <w:rPr>
          <w:rFonts w:ascii="Calibri" w:hAnsi="Calibri"/>
          <w:sz w:val="24"/>
          <w:szCs w:val="24"/>
        </w:rPr>
        <w:t>carefully</w:t>
      </w:r>
      <w:proofErr w:type="gramEnd"/>
    </w:p>
    <w:p w:rsidRPr="002005C7" w:rsidR="00606E5C" w:rsidP="00606E5C" w:rsidRDefault="00606E5C" w14:paraId="0C544C4F" w14:textId="77777777">
      <w:pPr>
        <w:pStyle w:val="ListParagraph"/>
        <w:numPr>
          <w:ilvl w:val="0"/>
          <w:numId w:val="1"/>
        </w:numPr>
        <w:spacing w:after="0" w:line="240" w:lineRule="auto"/>
        <w:rPr>
          <w:rFonts w:ascii="Calibri" w:hAnsi="Calibri"/>
          <w:sz w:val="24"/>
          <w:szCs w:val="24"/>
        </w:rPr>
      </w:pPr>
      <w:r w:rsidRPr="002005C7">
        <w:rPr>
          <w:rFonts w:ascii="Calibri" w:hAnsi="Calibri"/>
          <w:sz w:val="24"/>
          <w:szCs w:val="24"/>
        </w:rPr>
        <w:t xml:space="preserve">Take it </w:t>
      </w:r>
      <w:proofErr w:type="gramStart"/>
      <w:r w:rsidRPr="002005C7">
        <w:rPr>
          <w:rFonts w:ascii="Calibri" w:hAnsi="Calibri"/>
          <w:sz w:val="24"/>
          <w:szCs w:val="24"/>
        </w:rPr>
        <w:t>seriously</w:t>
      </w:r>
      <w:proofErr w:type="gramEnd"/>
    </w:p>
    <w:p w:rsidRPr="002005C7" w:rsidR="00606E5C" w:rsidP="00606E5C" w:rsidRDefault="000876A3" w14:paraId="19001ACA" w14:textId="7ED21EA2">
      <w:pPr>
        <w:pStyle w:val="ListParagraph"/>
        <w:numPr>
          <w:ilvl w:val="0"/>
          <w:numId w:val="1"/>
        </w:numPr>
        <w:spacing w:after="0" w:line="240" w:lineRule="auto"/>
        <w:rPr>
          <w:rFonts w:ascii="Calibri" w:hAnsi="Calibri"/>
          <w:sz w:val="24"/>
          <w:szCs w:val="24"/>
        </w:rPr>
      </w:pPr>
      <w:r w:rsidRPr="002005C7">
        <w:rPr>
          <w:rFonts w:ascii="Calibri" w:hAnsi="Calibri"/>
          <w:sz w:val="24"/>
          <w:szCs w:val="24"/>
        </w:rPr>
        <w:t>Do not</w:t>
      </w:r>
      <w:r w:rsidRPr="002005C7" w:rsidR="00606E5C">
        <w:rPr>
          <w:rFonts w:ascii="Calibri" w:hAnsi="Calibri"/>
          <w:sz w:val="24"/>
          <w:szCs w:val="24"/>
        </w:rPr>
        <w:t xml:space="preserve"> promise to keep </w:t>
      </w:r>
      <w:proofErr w:type="gramStart"/>
      <w:r w:rsidRPr="002005C7" w:rsidR="00606E5C">
        <w:rPr>
          <w:rFonts w:ascii="Calibri" w:hAnsi="Calibri"/>
          <w:sz w:val="24"/>
          <w:szCs w:val="24"/>
        </w:rPr>
        <w:t>secrets</w:t>
      </w:r>
      <w:proofErr w:type="gramEnd"/>
    </w:p>
    <w:p w:rsidRPr="002005C7" w:rsidR="00606E5C" w:rsidP="00606E5C" w:rsidRDefault="00606E5C" w14:paraId="341071AE" w14:textId="497BF06B">
      <w:pPr>
        <w:pStyle w:val="ListParagraph"/>
        <w:numPr>
          <w:ilvl w:val="0"/>
          <w:numId w:val="1"/>
        </w:numPr>
        <w:spacing w:after="0" w:line="240" w:lineRule="auto"/>
        <w:rPr>
          <w:rFonts w:ascii="Calibri" w:hAnsi="Calibri"/>
          <w:sz w:val="24"/>
          <w:szCs w:val="24"/>
        </w:rPr>
      </w:pPr>
      <w:r w:rsidRPr="002005C7">
        <w:rPr>
          <w:rFonts w:ascii="Calibri" w:hAnsi="Calibri"/>
          <w:sz w:val="24"/>
          <w:szCs w:val="24"/>
        </w:rPr>
        <w:t>Thank who is giving the information and give reassurance that they were right to tell</w:t>
      </w:r>
      <w:r w:rsidR="00ED4C2F">
        <w:rPr>
          <w:rFonts w:ascii="Calibri" w:hAnsi="Calibri"/>
          <w:sz w:val="24"/>
          <w:szCs w:val="24"/>
        </w:rPr>
        <w:t xml:space="preserve"> </w:t>
      </w:r>
      <w:proofErr w:type="gramStart"/>
      <w:r w:rsidR="00ED4C2F">
        <w:rPr>
          <w:rFonts w:ascii="Calibri" w:hAnsi="Calibri"/>
          <w:sz w:val="24"/>
          <w:szCs w:val="24"/>
        </w:rPr>
        <w:t>you</w:t>
      </w:r>
      <w:proofErr w:type="gramEnd"/>
    </w:p>
    <w:p w:rsidRPr="002005C7" w:rsidR="00606E5C" w:rsidP="00606E5C" w:rsidRDefault="00606E5C" w14:paraId="75E5DFD2" w14:textId="77777777">
      <w:pPr>
        <w:pStyle w:val="ListParagraph"/>
        <w:numPr>
          <w:ilvl w:val="0"/>
          <w:numId w:val="1"/>
        </w:numPr>
        <w:spacing w:after="0" w:line="240" w:lineRule="auto"/>
        <w:rPr>
          <w:rFonts w:ascii="Calibri" w:hAnsi="Calibri"/>
          <w:sz w:val="24"/>
          <w:szCs w:val="24"/>
        </w:rPr>
      </w:pPr>
      <w:r w:rsidRPr="002005C7">
        <w:rPr>
          <w:rFonts w:ascii="Calibri" w:hAnsi="Calibri"/>
          <w:sz w:val="24"/>
          <w:szCs w:val="24"/>
        </w:rPr>
        <w:t xml:space="preserve">Keep questions to a </w:t>
      </w:r>
      <w:proofErr w:type="gramStart"/>
      <w:r w:rsidRPr="002005C7">
        <w:rPr>
          <w:rFonts w:ascii="Calibri" w:hAnsi="Calibri"/>
          <w:sz w:val="24"/>
          <w:szCs w:val="24"/>
        </w:rPr>
        <w:t>minimum</w:t>
      </w:r>
      <w:proofErr w:type="gramEnd"/>
    </w:p>
    <w:p w:rsidRPr="002005C7" w:rsidR="00606E5C" w:rsidP="00606E5C" w:rsidRDefault="00606E5C" w14:paraId="0EC883A9" w14:textId="77777777">
      <w:pPr>
        <w:pStyle w:val="ListParagraph"/>
        <w:numPr>
          <w:ilvl w:val="0"/>
          <w:numId w:val="1"/>
        </w:numPr>
        <w:spacing w:after="0" w:line="240" w:lineRule="auto"/>
        <w:rPr>
          <w:rFonts w:ascii="Calibri" w:hAnsi="Calibri"/>
          <w:sz w:val="24"/>
          <w:szCs w:val="24"/>
        </w:rPr>
      </w:pPr>
      <w:r w:rsidRPr="002005C7">
        <w:rPr>
          <w:rFonts w:ascii="Calibri" w:hAnsi="Calibri"/>
          <w:sz w:val="24"/>
          <w:szCs w:val="24"/>
        </w:rPr>
        <w:t xml:space="preserve">Ensure immediate safety of the </w:t>
      </w:r>
      <w:r>
        <w:rPr>
          <w:rFonts w:ascii="Calibri" w:hAnsi="Calibri"/>
          <w:sz w:val="24"/>
          <w:szCs w:val="24"/>
        </w:rPr>
        <w:t>adult at risk</w:t>
      </w:r>
      <w:r w:rsidRPr="002005C7">
        <w:rPr>
          <w:rFonts w:ascii="Calibri" w:hAnsi="Calibri"/>
          <w:sz w:val="24"/>
          <w:szCs w:val="24"/>
        </w:rPr>
        <w:t xml:space="preserve"> if they require medical attention, and pass on your concerns about abuse to make medical staff </w:t>
      </w:r>
      <w:proofErr w:type="gramStart"/>
      <w:r w:rsidRPr="002005C7">
        <w:rPr>
          <w:rFonts w:ascii="Calibri" w:hAnsi="Calibri"/>
          <w:sz w:val="24"/>
          <w:szCs w:val="24"/>
        </w:rPr>
        <w:t>aware</w:t>
      </w:r>
      <w:proofErr w:type="gramEnd"/>
    </w:p>
    <w:p w:rsidRPr="002005C7" w:rsidR="00606E5C" w:rsidP="00606E5C" w:rsidRDefault="00ED4C2F" w14:paraId="3D6FB459" w14:textId="7960E20A">
      <w:pPr>
        <w:pStyle w:val="ListParagraph"/>
        <w:numPr>
          <w:ilvl w:val="0"/>
          <w:numId w:val="1"/>
        </w:numPr>
        <w:spacing w:after="0" w:line="240" w:lineRule="auto"/>
        <w:rPr>
          <w:rFonts w:ascii="Calibri" w:hAnsi="Calibri"/>
          <w:sz w:val="24"/>
          <w:szCs w:val="24"/>
        </w:rPr>
      </w:pPr>
      <w:r>
        <w:rPr>
          <w:rFonts w:ascii="Calibri" w:hAnsi="Calibri"/>
          <w:sz w:val="24"/>
          <w:szCs w:val="24"/>
        </w:rPr>
        <w:t>Do not</w:t>
      </w:r>
      <w:r w:rsidRPr="002005C7">
        <w:rPr>
          <w:rFonts w:ascii="Calibri" w:hAnsi="Calibri"/>
          <w:sz w:val="24"/>
          <w:szCs w:val="24"/>
        </w:rPr>
        <w:t xml:space="preserve"> </w:t>
      </w:r>
      <w:r w:rsidRPr="002005C7" w:rsidR="00606E5C">
        <w:rPr>
          <w:rFonts w:ascii="Calibri" w:hAnsi="Calibri"/>
          <w:sz w:val="24"/>
          <w:szCs w:val="24"/>
        </w:rPr>
        <w:t xml:space="preserve">approach alleged abusers or try and sort things out </w:t>
      </w:r>
      <w:r>
        <w:rPr>
          <w:rFonts w:ascii="Calibri" w:hAnsi="Calibri"/>
          <w:sz w:val="24"/>
          <w:szCs w:val="24"/>
        </w:rPr>
        <w:t>your</w:t>
      </w:r>
      <w:r w:rsidRPr="002005C7">
        <w:rPr>
          <w:rFonts w:ascii="Calibri" w:hAnsi="Calibri"/>
          <w:sz w:val="24"/>
          <w:szCs w:val="24"/>
        </w:rPr>
        <w:t>selves</w:t>
      </w:r>
      <w:r w:rsidR="005E6DA4">
        <w:rPr>
          <w:rFonts w:ascii="Calibri" w:hAnsi="Calibri"/>
          <w:sz w:val="24"/>
          <w:szCs w:val="24"/>
        </w:rPr>
        <w:t>.</w:t>
      </w:r>
      <w:r w:rsidRPr="002005C7">
        <w:rPr>
          <w:rFonts w:ascii="Calibri" w:hAnsi="Calibri"/>
          <w:sz w:val="24"/>
          <w:szCs w:val="24"/>
        </w:rPr>
        <w:t xml:space="preserve"> </w:t>
      </w:r>
      <w:r w:rsidR="005E6DA4">
        <w:rPr>
          <w:rFonts w:ascii="Calibri" w:hAnsi="Calibri"/>
          <w:sz w:val="24"/>
          <w:szCs w:val="24"/>
        </w:rPr>
        <w:t>S</w:t>
      </w:r>
      <w:r w:rsidRPr="002005C7" w:rsidR="00606E5C">
        <w:rPr>
          <w:rFonts w:ascii="Calibri" w:hAnsi="Calibri"/>
          <w:sz w:val="24"/>
          <w:szCs w:val="24"/>
        </w:rPr>
        <w:t>eek help and guidance from the designated</w:t>
      </w:r>
      <w:r w:rsidR="00BF6F7B">
        <w:rPr>
          <w:rFonts w:ascii="Calibri" w:hAnsi="Calibri"/>
          <w:sz w:val="24"/>
          <w:szCs w:val="24"/>
        </w:rPr>
        <w:t xml:space="preserve"> Safeguarding Lead/Events Manager.</w:t>
      </w:r>
    </w:p>
    <w:p w:rsidRPr="002005C7" w:rsidR="00606E5C" w:rsidP="00606E5C" w:rsidRDefault="00606E5C" w14:paraId="01669EE4" w14:textId="77777777">
      <w:pPr>
        <w:pStyle w:val="ListParagraph"/>
        <w:ind w:left="1080"/>
        <w:rPr>
          <w:rFonts w:ascii="Calibri" w:hAnsi="Calibri"/>
          <w:sz w:val="24"/>
          <w:szCs w:val="24"/>
        </w:rPr>
      </w:pPr>
    </w:p>
    <w:p w:rsidRPr="00950F76" w:rsidR="00606E5C" w:rsidP="00606E5C" w:rsidRDefault="00606E5C" w14:paraId="58EA3B29" w14:textId="77777777">
      <w:pPr>
        <w:pStyle w:val="Heading2"/>
      </w:pPr>
      <w:bookmarkStart w:name="_Toc40780674" w:id="19"/>
      <w:r w:rsidRPr="00950F76">
        <w:t>Tell Someone</w:t>
      </w:r>
      <w:bookmarkEnd w:id="19"/>
    </w:p>
    <w:p w:rsidRPr="002005C7" w:rsidR="00606E5C" w:rsidP="00606E5C" w:rsidRDefault="00606E5C" w14:paraId="2CEC85CA" w14:textId="2B9D0064">
      <w:pPr>
        <w:pStyle w:val="ListParagraph"/>
        <w:numPr>
          <w:ilvl w:val="0"/>
          <w:numId w:val="5"/>
        </w:numPr>
        <w:spacing w:after="0" w:line="240" w:lineRule="auto"/>
        <w:rPr>
          <w:rFonts w:ascii="Calibri" w:hAnsi="Calibri"/>
          <w:sz w:val="24"/>
          <w:szCs w:val="24"/>
        </w:rPr>
      </w:pPr>
      <w:r w:rsidRPr="002005C7">
        <w:rPr>
          <w:rFonts w:ascii="Calibri" w:hAnsi="Calibri"/>
          <w:sz w:val="24"/>
          <w:szCs w:val="24"/>
        </w:rPr>
        <w:t xml:space="preserve">Without delay, report the concern to the safeguarding lead at </w:t>
      </w:r>
      <w:r w:rsidR="00F5041E">
        <w:rPr>
          <w:rFonts w:ascii="Calibri" w:hAnsi="Calibri"/>
          <w:sz w:val="24"/>
          <w:szCs w:val="24"/>
        </w:rPr>
        <w:t>LimbPower</w:t>
      </w:r>
      <w:r w:rsidRPr="002005C7">
        <w:rPr>
          <w:rFonts w:ascii="Calibri" w:hAnsi="Calibri"/>
          <w:sz w:val="24"/>
          <w:szCs w:val="24"/>
        </w:rPr>
        <w:t xml:space="preserve"> and the equivalent designated safeguarding lead within your activity. If you are not sure who this or the safeguarding lead at an </w:t>
      </w:r>
      <w:r>
        <w:rPr>
          <w:rFonts w:ascii="Calibri" w:hAnsi="Calibri"/>
          <w:sz w:val="24"/>
          <w:szCs w:val="24"/>
        </w:rPr>
        <w:t>activity</w:t>
      </w:r>
      <w:r w:rsidRPr="002005C7">
        <w:rPr>
          <w:rFonts w:ascii="Calibri" w:hAnsi="Calibri"/>
          <w:sz w:val="24"/>
          <w:szCs w:val="24"/>
        </w:rPr>
        <w:t xml:space="preserve"> is then you should contact the </w:t>
      </w:r>
      <w:r>
        <w:rPr>
          <w:rFonts w:ascii="Calibri" w:hAnsi="Calibri"/>
          <w:sz w:val="24"/>
          <w:szCs w:val="24"/>
        </w:rPr>
        <w:t>Activity</w:t>
      </w:r>
      <w:r w:rsidRPr="002005C7">
        <w:rPr>
          <w:rFonts w:ascii="Calibri" w:hAnsi="Calibri"/>
          <w:sz w:val="24"/>
          <w:szCs w:val="24"/>
        </w:rPr>
        <w:t xml:space="preserve"> Coordinator. </w:t>
      </w:r>
      <w:r w:rsidR="005E6DA4">
        <w:rPr>
          <w:rFonts w:ascii="Calibri" w:hAnsi="Calibri"/>
          <w:sz w:val="24"/>
          <w:szCs w:val="24"/>
        </w:rPr>
        <w:br/>
      </w:r>
    </w:p>
    <w:p w:rsidRPr="002005C7" w:rsidR="00606E5C" w:rsidP="00606E5C" w:rsidRDefault="00606E5C" w14:paraId="08D558EC" w14:textId="77777777">
      <w:pPr>
        <w:pStyle w:val="Heading2"/>
      </w:pPr>
      <w:bookmarkStart w:name="_Toc40780675" w:id="20"/>
      <w:r w:rsidRPr="002005C7">
        <w:t>Take a Note</w:t>
      </w:r>
      <w:bookmarkEnd w:id="20"/>
    </w:p>
    <w:p w:rsidRPr="002005C7" w:rsidR="00606E5C" w:rsidP="00606E5C" w:rsidRDefault="00606E5C" w14:paraId="7BC11499" w14:textId="7555B392">
      <w:pPr>
        <w:pStyle w:val="ListParagraph"/>
        <w:numPr>
          <w:ilvl w:val="0"/>
          <w:numId w:val="5"/>
        </w:numPr>
        <w:spacing w:after="0" w:line="240" w:lineRule="auto"/>
        <w:rPr>
          <w:rFonts w:ascii="Calibri" w:hAnsi="Calibri"/>
          <w:sz w:val="24"/>
          <w:szCs w:val="24"/>
        </w:rPr>
      </w:pPr>
      <w:r w:rsidRPr="002005C7">
        <w:rPr>
          <w:rFonts w:ascii="Calibri" w:hAnsi="Calibri"/>
          <w:sz w:val="24"/>
          <w:szCs w:val="24"/>
        </w:rPr>
        <w:t xml:space="preserve">Always take a note of what you have seen or heard and sign and date it. The note should be an accurate record of any details of the allegation, nature of the injury, or any observations. Be clear in it what is fact, </w:t>
      </w:r>
      <w:proofErr w:type="gramStart"/>
      <w:r w:rsidRPr="002005C7">
        <w:rPr>
          <w:rFonts w:ascii="Calibri" w:hAnsi="Calibri"/>
          <w:sz w:val="24"/>
          <w:szCs w:val="24"/>
        </w:rPr>
        <w:t>opinion</w:t>
      </w:r>
      <w:proofErr w:type="gramEnd"/>
      <w:r w:rsidRPr="002005C7">
        <w:rPr>
          <w:rFonts w:ascii="Calibri" w:hAnsi="Calibri"/>
          <w:sz w:val="24"/>
          <w:szCs w:val="24"/>
        </w:rPr>
        <w:t xml:space="preserve"> or rumour</w:t>
      </w:r>
      <w:r w:rsidR="005E6DA4">
        <w:rPr>
          <w:rFonts w:ascii="Calibri" w:hAnsi="Calibri"/>
          <w:sz w:val="24"/>
          <w:szCs w:val="24"/>
        </w:rPr>
        <w:t>.</w:t>
      </w:r>
    </w:p>
    <w:p w:rsidRPr="002005C7" w:rsidR="00606E5C" w:rsidP="00606E5C" w:rsidRDefault="00606E5C" w14:paraId="39401AA2" w14:textId="6CBEF8A5">
      <w:pPr>
        <w:pStyle w:val="ListParagraph"/>
        <w:numPr>
          <w:ilvl w:val="0"/>
          <w:numId w:val="5"/>
        </w:numPr>
        <w:spacing w:after="0" w:line="240" w:lineRule="auto"/>
        <w:rPr>
          <w:rFonts w:ascii="Calibri" w:hAnsi="Calibri"/>
          <w:sz w:val="24"/>
          <w:szCs w:val="24"/>
        </w:rPr>
      </w:pPr>
      <w:r w:rsidRPr="002005C7">
        <w:rPr>
          <w:rFonts w:ascii="Calibri" w:hAnsi="Calibri"/>
          <w:sz w:val="24"/>
          <w:szCs w:val="24"/>
        </w:rPr>
        <w:t>Try and collate as much information you have about the child/</w:t>
      </w:r>
      <w:r>
        <w:rPr>
          <w:rFonts w:ascii="Calibri" w:hAnsi="Calibri"/>
          <w:sz w:val="24"/>
          <w:szCs w:val="24"/>
        </w:rPr>
        <w:t>child</w:t>
      </w:r>
      <w:r w:rsidRPr="002005C7">
        <w:rPr>
          <w:rFonts w:ascii="Calibri" w:hAnsi="Calibri"/>
          <w:sz w:val="24"/>
          <w:szCs w:val="24"/>
        </w:rPr>
        <w:t>ren and their name, gender, address, ethnicity, first language, and any additional information about their specific impairment, method of communication and the contact details for who they live with so that you can pass this on</w:t>
      </w:r>
      <w:r w:rsidR="005E6DA4">
        <w:rPr>
          <w:rFonts w:ascii="Calibri" w:hAnsi="Calibri"/>
          <w:sz w:val="24"/>
          <w:szCs w:val="24"/>
        </w:rPr>
        <w:t>.</w:t>
      </w:r>
    </w:p>
    <w:p w:rsidRPr="002005C7" w:rsidR="00606E5C" w:rsidP="00606E5C" w:rsidRDefault="00606E5C" w14:paraId="6B4A85CD" w14:textId="73D6DBF3">
      <w:pPr>
        <w:pStyle w:val="ListParagraph"/>
        <w:numPr>
          <w:ilvl w:val="0"/>
          <w:numId w:val="5"/>
        </w:numPr>
        <w:spacing w:after="0" w:line="240" w:lineRule="auto"/>
        <w:rPr>
          <w:rFonts w:ascii="Calibri" w:hAnsi="Calibri"/>
          <w:sz w:val="24"/>
          <w:szCs w:val="24"/>
        </w:rPr>
      </w:pPr>
      <w:r w:rsidRPr="002005C7">
        <w:rPr>
          <w:rFonts w:ascii="Calibri" w:hAnsi="Calibri"/>
          <w:sz w:val="24"/>
          <w:szCs w:val="24"/>
        </w:rPr>
        <w:t>Any other information you have received or been told (time location, dates)</w:t>
      </w:r>
      <w:r w:rsidR="005E6DA4">
        <w:rPr>
          <w:rFonts w:ascii="Calibri" w:hAnsi="Calibri"/>
          <w:sz w:val="24"/>
          <w:szCs w:val="24"/>
        </w:rPr>
        <w:t>.</w:t>
      </w:r>
    </w:p>
    <w:p w:rsidR="00606E5C" w:rsidP="00606E5C" w:rsidRDefault="00606E5C" w14:paraId="24FBF838" w14:textId="77777777">
      <w:pPr>
        <w:pStyle w:val="ListParagraph"/>
        <w:numPr>
          <w:ilvl w:val="0"/>
          <w:numId w:val="5"/>
        </w:numPr>
        <w:spacing w:after="0" w:line="240" w:lineRule="auto"/>
        <w:rPr>
          <w:rFonts w:ascii="Calibri" w:hAnsi="Calibri"/>
          <w:sz w:val="24"/>
          <w:szCs w:val="24"/>
        </w:rPr>
      </w:pPr>
      <w:r w:rsidRPr="002005C7">
        <w:rPr>
          <w:rFonts w:ascii="Calibri" w:hAnsi="Calibri"/>
          <w:sz w:val="24"/>
          <w:szCs w:val="24"/>
        </w:rPr>
        <w:t xml:space="preserve">Any information you have about an alleged abuser or who the complaint is against, their name, role, address, </w:t>
      </w:r>
      <w:proofErr w:type="gramStart"/>
      <w:r w:rsidRPr="002005C7">
        <w:rPr>
          <w:rFonts w:ascii="Calibri" w:hAnsi="Calibri"/>
          <w:sz w:val="24"/>
          <w:szCs w:val="24"/>
        </w:rPr>
        <w:t>gender</w:t>
      </w:r>
      <w:proofErr w:type="gramEnd"/>
      <w:r w:rsidRPr="002005C7">
        <w:rPr>
          <w:rFonts w:ascii="Calibri" w:hAnsi="Calibri"/>
          <w:sz w:val="24"/>
          <w:szCs w:val="24"/>
        </w:rPr>
        <w:t xml:space="preserve"> and relationship to the child concerned. </w:t>
      </w:r>
    </w:p>
    <w:p w:rsidRPr="002005C7" w:rsidR="00606E5C" w:rsidP="00606E5C" w:rsidRDefault="00606E5C" w14:paraId="716E41CD" w14:textId="77777777">
      <w:pPr>
        <w:pStyle w:val="ListParagraph"/>
        <w:spacing w:after="0" w:line="240" w:lineRule="auto"/>
        <w:ind w:left="1080"/>
        <w:rPr>
          <w:rFonts w:ascii="Calibri" w:hAnsi="Calibri"/>
          <w:sz w:val="24"/>
          <w:szCs w:val="24"/>
        </w:rPr>
      </w:pPr>
    </w:p>
    <w:p w:rsidRPr="002005C7" w:rsidR="00606E5C" w:rsidP="00606E5C" w:rsidRDefault="00606E5C" w14:paraId="2DDF3DED" w14:textId="77777777">
      <w:pPr>
        <w:pStyle w:val="Heading1"/>
      </w:pPr>
      <w:bookmarkStart w:name="_Toc40780676" w:id="21"/>
      <w:r w:rsidRPr="002005C7">
        <w:t>4.1</w:t>
      </w:r>
      <w:r w:rsidRPr="002005C7">
        <w:tab/>
      </w:r>
      <w:r w:rsidRPr="002005C7">
        <w:t xml:space="preserve"> What is a safeguarding concern?</w:t>
      </w:r>
      <w:bookmarkEnd w:id="21"/>
    </w:p>
    <w:p w:rsidR="00F70CA5" w:rsidP="00606E5C" w:rsidRDefault="00F70CA5" w14:paraId="178657E7" w14:textId="77777777">
      <w:pPr>
        <w:rPr>
          <w:rFonts w:ascii="Calibri" w:hAnsi="Calibri"/>
          <w:sz w:val="24"/>
          <w:szCs w:val="24"/>
        </w:rPr>
      </w:pPr>
    </w:p>
    <w:p w:rsidRPr="00331DF0" w:rsidR="00331DF0" w:rsidP="00331DF0" w:rsidRDefault="00606E5C" w14:paraId="62E3C94E" w14:textId="4F5939D0">
      <w:pPr>
        <w:rPr>
          <w:rFonts w:ascii="Calibri" w:hAnsi="Calibri"/>
          <w:sz w:val="24"/>
          <w:szCs w:val="24"/>
        </w:rPr>
      </w:pPr>
      <w:r w:rsidRPr="002005C7">
        <w:rPr>
          <w:rFonts w:ascii="Calibri" w:hAnsi="Calibri"/>
          <w:sz w:val="24"/>
          <w:szCs w:val="24"/>
        </w:rPr>
        <w:t>A safeguarding concern is something that you see, hear about, or suspect that may put a</w:t>
      </w:r>
      <w:r>
        <w:rPr>
          <w:rFonts w:ascii="Calibri" w:hAnsi="Calibri"/>
          <w:sz w:val="24"/>
          <w:szCs w:val="24"/>
        </w:rPr>
        <w:t>n</w:t>
      </w:r>
      <w:r w:rsidRPr="002005C7">
        <w:rPr>
          <w:rFonts w:ascii="Calibri" w:hAnsi="Calibri"/>
          <w:sz w:val="24"/>
          <w:szCs w:val="24"/>
        </w:rPr>
        <w:t xml:space="preserve"> </w:t>
      </w:r>
      <w:r>
        <w:rPr>
          <w:rFonts w:ascii="Calibri" w:hAnsi="Calibri"/>
          <w:sz w:val="24"/>
          <w:szCs w:val="24"/>
        </w:rPr>
        <w:t>adult</w:t>
      </w:r>
      <w:r w:rsidRPr="002005C7">
        <w:rPr>
          <w:rFonts w:ascii="Calibri" w:hAnsi="Calibri"/>
          <w:sz w:val="24"/>
          <w:szCs w:val="24"/>
        </w:rPr>
        <w:t xml:space="preserve"> at risk. Any </w:t>
      </w:r>
      <w:r>
        <w:rPr>
          <w:rFonts w:ascii="Calibri" w:hAnsi="Calibri"/>
          <w:sz w:val="24"/>
          <w:szCs w:val="24"/>
        </w:rPr>
        <w:t>adult</w:t>
      </w:r>
      <w:r w:rsidRPr="002005C7">
        <w:rPr>
          <w:rFonts w:ascii="Calibri" w:hAnsi="Calibri"/>
          <w:sz w:val="24"/>
          <w:szCs w:val="24"/>
        </w:rPr>
        <w:t xml:space="preserve">, including disabled </w:t>
      </w:r>
      <w:r>
        <w:rPr>
          <w:rFonts w:ascii="Calibri" w:hAnsi="Calibri"/>
          <w:sz w:val="24"/>
          <w:szCs w:val="24"/>
        </w:rPr>
        <w:t>adults</w:t>
      </w:r>
      <w:r w:rsidRPr="002005C7">
        <w:rPr>
          <w:rFonts w:ascii="Calibri" w:hAnsi="Calibri"/>
          <w:sz w:val="24"/>
          <w:szCs w:val="24"/>
        </w:rPr>
        <w:t xml:space="preserve"> may be at risk, they can come from any background, ethnicity, age, culture, faith, </w:t>
      </w:r>
      <w:proofErr w:type="gramStart"/>
      <w:r w:rsidRPr="002005C7">
        <w:rPr>
          <w:rFonts w:ascii="Calibri" w:hAnsi="Calibri"/>
          <w:sz w:val="24"/>
          <w:szCs w:val="24"/>
        </w:rPr>
        <w:t>gender</w:t>
      </w:r>
      <w:proofErr w:type="gramEnd"/>
      <w:r w:rsidRPr="002005C7">
        <w:rPr>
          <w:rFonts w:ascii="Calibri" w:hAnsi="Calibri"/>
          <w:sz w:val="24"/>
          <w:szCs w:val="24"/>
        </w:rPr>
        <w:t xml:space="preserve"> and sexuality. </w:t>
      </w:r>
      <w:r>
        <w:rPr>
          <w:rFonts w:ascii="Calibri" w:hAnsi="Calibri"/>
          <w:sz w:val="24"/>
          <w:szCs w:val="24"/>
        </w:rPr>
        <w:t>Adults at risk</w:t>
      </w:r>
      <w:r w:rsidRPr="002005C7">
        <w:rPr>
          <w:rFonts w:ascii="Calibri" w:hAnsi="Calibri"/>
          <w:sz w:val="24"/>
          <w:szCs w:val="24"/>
        </w:rPr>
        <w:t xml:space="preserve"> are often hurt most by those who are trusted with their care or know them </w:t>
      </w:r>
      <w:proofErr w:type="gramStart"/>
      <w:r w:rsidRPr="002005C7">
        <w:rPr>
          <w:rFonts w:ascii="Calibri" w:hAnsi="Calibri"/>
          <w:sz w:val="24"/>
          <w:szCs w:val="24"/>
        </w:rPr>
        <w:t>well</w:t>
      </w:r>
      <w:proofErr w:type="gramEnd"/>
    </w:p>
    <w:p w:rsidRPr="00331DF0" w:rsidR="00331DF0" w:rsidP="00331DF0" w:rsidRDefault="00331DF0" w14:paraId="57AE98C4" w14:textId="3919EF23">
      <w:pPr>
        <w:spacing w:after="0" w:line="240" w:lineRule="auto"/>
        <w:rPr>
          <w:rFonts w:eastAsia="Times New Roman" w:cstheme="minorHAnsi"/>
          <w:sz w:val="24"/>
          <w:szCs w:val="24"/>
          <w:lang w:eastAsia="en-US"/>
        </w:rPr>
      </w:pPr>
      <w:r w:rsidRPr="00331DF0">
        <w:rPr>
          <w:rFonts w:eastAsia="Times New Roman" w:cstheme="minorHAnsi"/>
          <w:sz w:val="24"/>
          <w:szCs w:val="24"/>
          <w:lang w:eastAsia="en-US"/>
        </w:rPr>
        <w:t>Based on the statutory guidance supporting the implementation of the Care Act 2014</w:t>
      </w:r>
    </w:p>
    <w:p w:rsidRPr="00331DF0" w:rsidR="00331DF0" w:rsidP="00331DF0" w:rsidRDefault="00331DF0" w14:paraId="60277277" w14:textId="77777777">
      <w:pPr>
        <w:spacing w:after="0" w:line="240" w:lineRule="auto"/>
        <w:rPr>
          <w:rFonts w:eastAsia="Times New Roman" w:cstheme="minorHAnsi"/>
          <w:sz w:val="24"/>
          <w:szCs w:val="24"/>
          <w:lang w:eastAsia="en-US"/>
        </w:rPr>
      </w:pPr>
    </w:p>
    <w:p w:rsidRPr="00331DF0" w:rsidR="00331DF0" w:rsidP="00331DF0" w:rsidRDefault="00331DF0" w14:paraId="645F2235" w14:textId="77777777">
      <w:pPr>
        <w:spacing w:after="0" w:line="240" w:lineRule="auto"/>
        <w:rPr>
          <w:rFonts w:eastAsia="Times New Roman" w:cstheme="minorHAnsi"/>
          <w:sz w:val="24"/>
          <w:szCs w:val="24"/>
          <w:lang w:eastAsia="en-US"/>
        </w:rPr>
      </w:pPr>
      <w:r w:rsidRPr="00331DF0">
        <w:rPr>
          <w:rFonts w:eastAsia="Times New Roman" w:cstheme="minorHAnsi"/>
          <w:sz w:val="24"/>
          <w:szCs w:val="24"/>
          <w:lang w:eastAsia="en-US"/>
        </w:rPr>
        <w:t>Abuse is a violation of an individual’s human and civil rights by another person or persons.</w:t>
      </w:r>
    </w:p>
    <w:p w:rsidRPr="00331DF0" w:rsidR="00331DF0" w:rsidP="00331DF0" w:rsidRDefault="00331DF0" w14:paraId="30B0496F" w14:textId="77777777">
      <w:pPr>
        <w:spacing w:after="0" w:line="240" w:lineRule="auto"/>
        <w:rPr>
          <w:rFonts w:eastAsia="Times New Roman" w:cstheme="minorHAnsi"/>
          <w:sz w:val="24"/>
          <w:szCs w:val="24"/>
          <w:lang w:eastAsia="en-US"/>
        </w:rPr>
      </w:pPr>
    </w:p>
    <w:p w:rsidRPr="00331DF0" w:rsidR="00331DF0" w:rsidP="00331DF0" w:rsidRDefault="00331DF0" w14:paraId="75FDFCAA" w14:textId="77777777">
      <w:pPr>
        <w:spacing w:after="0" w:line="240" w:lineRule="auto"/>
        <w:rPr>
          <w:rFonts w:eastAsia="Times New Roman" w:cstheme="minorHAnsi"/>
          <w:sz w:val="24"/>
          <w:szCs w:val="24"/>
          <w:lang w:eastAsia="en-US"/>
        </w:rPr>
      </w:pPr>
      <w:r w:rsidRPr="00331DF0">
        <w:rPr>
          <w:rFonts w:eastAsia="Times New Roman" w:cstheme="minorHAnsi"/>
          <w:sz w:val="24"/>
          <w:szCs w:val="24"/>
          <w:lang w:eastAsia="en-US"/>
        </w:rPr>
        <w:t>Adults at risk may be abused by a wide range of people including family members, professional staff, care workers, volunteers, other service users, neighbours, friends, and individuals who deliberately exploit vulnerable people.  Abuse may occur when an adult at risk lives alone or with a relative, within nursing, residential or day care settings, hospitals and other places assumed to be safe, or in public places.</w:t>
      </w:r>
    </w:p>
    <w:p w:rsidRPr="00331DF0" w:rsidR="00331DF0" w:rsidP="00331DF0" w:rsidRDefault="00331DF0" w14:paraId="2BD301B1" w14:textId="77777777">
      <w:pPr>
        <w:spacing w:after="0" w:line="240" w:lineRule="auto"/>
        <w:rPr>
          <w:rFonts w:eastAsia="Times New Roman" w:cstheme="minorHAnsi"/>
          <w:i/>
          <w:sz w:val="24"/>
          <w:szCs w:val="24"/>
          <w:lang w:eastAsia="en-US"/>
        </w:rPr>
      </w:pPr>
    </w:p>
    <w:p w:rsidRPr="00331DF0" w:rsidR="00331DF0" w:rsidP="00331DF0" w:rsidRDefault="00331DF0" w14:paraId="58F4A78F" w14:textId="77777777">
      <w:pPr>
        <w:spacing w:after="0" w:line="240" w:lineRule="auto"/>
        <w:rPr>
          <w:rFonts w:eastAsia="Times New Roman" w:cstheme="minorHAnsi"/>
          <w:sz w:val="24"/>
          <w:szCs w:val="24"/>
          <w:lang w:eastAsia="en-US"/>
        </w:rPr>
      </w:pPr>
      <w:r w:rsidRPr="00331DF0">
        <w:rPr>
          <w:rFonts w:eastAsia="Times New Roman" w:cstheme="minorHAnsi"/>
          <w:sz w:val="24"/>
          <w:szCs w:val="24"/>
          <w:lang w:eastAsia="en-US"/>
        </w:rPr>
        <w:t>The following is not intended to be an exhaustive list of types of abuse or exploitation but an illustrative guide as to the sort of behaviour which could give rise to a safeguarding concern:</w:t>
      </w:r>
    </w:p>
    <w:p w:rsidRPr="00331DF0" w:rsidR="00331DF0" w:rsidP="00331DF0" w:rsidRDefault="00331DF0" w14:paraId="3CCD04FF" w14:textId="77777777">
      <w:pPr>
        <w:spacing w:after="0" w:line="240" w:lineRule="auto"/>
        <w:rPr>
          <w:rFonts w:eastAsia="Times New Roman" w:cstheme="minorHAnsi"/>
          <w:sz w:val="24"/>
          <w:szCs w:val="24"/>
          <w:lang w:eastAsia="en-US"/>
        </w:rPr>
      </w:pPr>
    </w:p>
    <w:p w:rsidRPr="00331DF0" w:rsidR="00331DF0" w:rsidP="00331DF0" w:rsidRDefault="00331DF0" w14:paraId="204581A1" w14:textId="77777777">
      <w:pPr>
        <w:spacing w:after="0" w:line="240" w:lineRule="auto"/>
        <w:rPr>
          <w:rFonts w:eastAsia="Times New Roman" w:cstheme="minorHAnsi"/>
          <w:sz w:val="24"/>
          <w:szCs w:val="24"/>
          <w:lang w:eastAsia="en-US"/>
        </w:rPr>
      </w:pPr>
      <w:r w:rsidRPr="00331DF0">
        <w:rPr>
          <w:rFonts w:eastAsia="Times New Roman" w:cstheme="minorHAnsi"/>
          <w:b/>
          <w:sz w:val="24"/>
          <w:szCs w:val="24"/>
          <w:lang w:eastAsia="en-US"/>
        </w:rPr>
        <w:t>Physical abuse</w:t>
      </w:r>
      <w:r w:rsidRPr="00331DF0">
        <w:rPr>
          <w:rFonts w:eastAsia="Times New Roman" w:cstheme="minorHAnsi"/>
          <w:sz w:val="24"/>
          <w:szCs w:val="24"/>
          <w:lang w:eastAsia="en-US"/>
        </w:rPr>
        <w:t xml:space="preserve"> - including assault, hitting, slapping, pushing, misuse of medication, restraint, or inappropriate physical sanctions.</w:t>
      </w:r>
    </w:p>
    <w:p w:rsidRPr="00331DF0" w:rsidR="00331DF0" w:rsidP="00331DF0" w:rsidRDefault="00331DF0" w14:paraId="258AD2E9" w14:textId="77777777">
      <w:pPr>
        <w:spacing w:after="0" w:line="240" w:lineRule="auto"/>
        <w:rPr>
          <w:rFonts w:ascii="Arial" w:hAnsi="Arial" w:eastAsia="Times New Roman" w:cs="Times New Roman"/>
          <w:sz w:val="24"/>
          <w:szCs w:val="24"/>
          <w:lang w:eastAsia="en-US"/>
        </w:rPr>
      </w:pPr>
    </w:p>
    <w:p w:rsidRPr="00331DF0" w:rsidR="00331DF0" w:rsidP="3D987990" w:rsidRDefault="00331DF0" w14:paraId="59C9EAD1" w14:textId="3CAD82B4">
      <w:pPr>
        <w:spacing w:after="0" w:line="240" w:lineRule="auto"/>
        <w:rPr>
          <w:rFonts w:eastAsia="Times New Roman" w:cs="Calibri" w:cstheme="minorAscii"/>
          <w:sz w:val="24"/>
          <w:szCs w:val="24"/>
          <w:lang w:eastAsia="en-US"/>
        </w:rPr>
      </w:pPr>
      <w:r w:rsidRPr="3D987990" w:rsidR="00331DF0">
        <w:rPr>
          <w:rFonts w:eastAsia="Times New Roman" w:cs="Calibri" w:cstheme="minorAscii"/>
          <w:b w:val="1"/>
          <w:bCs w:val="1"/>
          <w:sz w:val="24"/>
          <w:szCs w:val="24"/>
          <w:lang w:eastAsia="en-US"/>
        </w:rPr>
        <w:t>Domestic violence</w:t>
      </w:r>
      <w:r w:rsidRPr="3D987990" w:rsidR="00331DF0">
        <w:rPr>
          <w:rFonts w:eastAsia="Times New Roman" w:cs="Calibri" w:cstheme="minorAscii"/>
          <w:sz w:val="24"/>
          <w:szCs w:val="24"/>
          <w:lang w:eastAsia="en-US"/>
        </w:rPr>
        <w:t xml:space="preserve"> – including psychological, physical, sexual, financial, emotional abuse; </w:t>
      </w:r>
      <w:r w:rsidRPr="3D987990" w:rsidR="0469FBA6">
        <w:rPr>
          <w:rFonts w:eastAsia="Times New Roman" w:cs="Calibri" w:cstheme="minorAscii"/>
          <w:sz w:val="24"/>
          <w:szCs w:val="24"/>
          <w:lang w:eastAsia="en-US"/>
        </w:rPr>
        <w:t>so,</w:t>
      </w:r>
      <w:r w:rsidRPr="3D987990" w:rsidR="00331DF0">
        <w:rPr>
          <w:rFonts w:eastAsia="Times New Roman" w:cs="Calibri" w:cstheme="minorAscii"/>
          <w:sz w:val="24"/>
          <w:szCs w:val="24"/>
          <w:lang w:eastAsia="en-US"/>
        </w:rPr>
        <w:t xml:space="preserve"> called ‘honour’ based violence</w:t>
      </w:r>
      <w:r w:rsidRPr="3D987990" w:rsidR="00331DF0">
        <w:rPr>
          <w:rFonts w:eastAsia="Times New Roman" w:cs="Calibri" w:cstheme="minorAscii"/>
          <w:sz w:val="24"/>
          <w:szCs w:val="24"/>
          <w:lang w:eastAsia="en-US"/>
        </w:rPr>
        <w:t xml:space="preserve">.  </w:t>
      </w:r>
      <w:r w:rsidRPr="3D987990" w:rsidR="00331DF0">
        <w:rPr>
          <w:rFonts w:eastAsia="Times New Roman" w:cs="Calibri" w:cstheme="minorAscii"/>
          <w:sz w:val="24"/>
          <w:szCs w:val="24"/>
          <w:lang w:eastAsia="en-US"/>
        </w:rPr>
        <w:t xml:space="preserve">This </w:t>
      </w:r>
      <w:r w:rsidRPr="3D987990" w:rsidR="688F6973">
        <w:rPr>
          <w:rFonts w:eastAsia="Times New Roman" w:cs="Calibri" w:cstheme="minorAscii"/>
          <w:sz w:val="24"/>
          <w:szCs w:val="24"/>
          <w:lang w:eastAsia="en-US"/>
        </w:rPr>
        <w:t>will not</w:t>
      </w:r>
      <w:r w:rsidRPr="3D987990" w:rsidR="00331DF0">
        <w:rPr>
          <w:rFonts w:eastAsia="Times New Roman" w:cs="Calibri" w:cstheme="minorAscii"/>
          <w:sz w:val="24"/>
          <w:szCs w:val="24"/>
          <w:lang w:eastAsia="en-US"/>
        </w:rPr>
        <w:t xml:space="preserve"> happen at a club/centre, but there could be concerns about a participant’s home situation.</w:t>
      </w:r>
    </w:p>
    <w:p w:rsidRPr="00331DF0" w:rsidR="00331DF0" w:rsidP="00331DF0" w:rsidRDefault="00331DF0" w14:paraId="32423A47" w14:textId="77777777">
      <w:pPr>
        <w:spacing w:after="0" w:line="240" w:lineRule="auto"/>
        <w:rPr>
          <w:rFonts w:eastAsia="Times New Roman" w:cstheme="minorHAnsi"/>
          <w:sz w:val="24"/>
          <w:szCs w:val="24"/>
          <w:lang w:eastAsia="en-US"/>
        </w:rPr>
      </w:pPr>
    </w:p>
    <w:p w:rsidRPr="00331DF0" w:rsidR="00331DF0" w:rsidP="00331DF0" w:rsidRDefault="00331DF0" w14:paraId="31C29447" w14:textId="77777777">
      <w:pPr>
        <w:spacing w:after="0" w:line="240" w:lineRule="auto"/>
        <w:rPr>
          <w:rFonts w:eastAsia="Times New Roman" w:cstheme="minorHAnsi"/>
          <w:sz w:val="24"/>
          <w:szCs w:val="24"/>
          <w:lang w:eastAsia="en-US"/>
        </w:rPr>
      </w:pPr>
      <w:r w:rsidRPr="00331DF0">
        <w:rPr>
          <w:rFonts w:eastAsia="Times New Roman" w:cstheme="minorHAnsi"/>
          <w:b/>
          <w:sz w:val="24"/>
          <w:szCs w:val="24"/>
          <w:lang w:eastAsia="en-US"/>
        </w:rPr>
        <w:t>Sexual abuse</w:t>
      </w:r>
      <w:r w:rsidRPr="00331DF0">
        <w:rPr>
          <w:rFonts w:eastAsia="Times New Roman" w:cstheme="minorHAnsi"/>
          <w:sz w:val="24"/>
          <w:szCs w:val="24"/>
          <w:lang w:eastAsia="en-US"/>
        </w:rPr>
        <w:t xml:space="preserve"> - including rape, indecent exposure, sexual harassment, inappropriate looking or touching, sexual teasing or innuendo, sexual photography, subjections to pornography or witnessing sexual acts, indecent exposure and sexual assault or sexual acts to which the adult has not consented or was pressured into consenting.</w:t>
      </w:r>
    </w:p>
    <w:p w:rsidRPr="00331DF0" w:rsidR="00331DF0" w:rsidP="00331DF0" w:rsidRDefault="00331DF0" w14:paraId="10BF4382" w14:textId="77777777">
      <w:pPr>
        <w:spacing w:after="0" w:line="240" w:lineRule="auto"/>
        <w:rPr>
          <w:rFonts w:eastAsia="Times New Roman" w:cstheme="minorHAnsi"/>
          <w:sz w:val="24"/>
          <w:szCs w:val="24"/>
          <w:lang w:eastAsia="en-US"/>
        </w:rPr>
      </w:pPr>
    </w:p>
    <w:p w:rsidRPr="00331DF0" w:rsidR="00331DF0" w:rsidP="00331DF0" w:rsidRDefault="00331DF0" w14:paraId="148D924B" w14:textId="77777777">
      <w:pPr>
        <w:spacing w:after="0" w:line="240" w:lineRule="auto"/>
        <w:rPr>
          <w:rFonts w:eastAsia="Times New Roman" w:cstheme="minorHAnsi"/>
          <w:sz w:val="24"/>
          <w:szCs w:val="24"/>
          <w:lang w:eastAsia="en-US"/>
        </w:rPr>
      </w:pPr>
      <w:r w:rsidRPr="00331DF0">
        <w:rPr>
          <w:rFonts w:eastAsia="Times New Roman" w:cstheme="minorHAnsi"/>
          <w:b/>
          <w:sz w:val="24"/>
          <w:szCs w:val="24"/>
          <w:lang w:eastAsia="en-US"/>
        </w:rPr>
        <w:t>Psychological abuse</w:t>
      </w:r>
      <w:r w:rsidRPr="00331DF0">
        <w:rPr>
          <w:rFonts w:eastAsia="Times New Roman" w:cstheme="minorHAnsi"/>
          <w:sz w:val="24"/>
          <w:szCs w:val="24"/>
          <w:lang w:eastAsia="en-US"/>
        </w:rPr>
        <w:t xml:space="preserve"> - including emotional abuse, threats of harm or abandonment, deprivation of contact, humiliation, blaming, controlling, intimidation, coercion, harassment, verbal abuse, isolation or unreasonable and unjustified withdrawal from services or supportive networks.  In a club context this might include excluding a member from social activities.</w:t>
      </w:r>
    </w:p>
    <w:p w:rsidRPr="00331DF0" w:rsidR="00331DF0" w:rsidP="00331DF0" w:rsidRDefault="00331DF0" w14:paraId="16320657" w14:textId="77777777">
      <w:pPr>
        <w:spacing w:after="0" w:line="240" w:lineRule="auto"/>
        <w:rPr>
          <w:rFonts w:eastAsia="Times New Roman" w:cstheme="minorHAnsi"/>
          <w:sz w:val="24"/>
          <w:szCs w:val="24"/>
          <w:lang w:eastAsia="en-US"/>
        </w:rPr>
      </w:pPr>
    </w:p>
    <w:p w:rsidRPr="00331DF0" w:rsidR="00331DF0" w:rsidP="3D987990" w:rsidRDefault="00331DF0" w14:paraId="1829E8D6" w14:textId="04930569">
      <w:pPr>
        <w:spacing w:after="0" w:line="240" w:lineRule="auto"/>
        <w:rPr>
          <w:rFonts w:eastAsia="Times New Roman" w:cs="Calibri" w:cstheme="minorAscii"/>
          <w:sz w:val="24"/>
          <w:szCs w:val="24"/>
          <w:lang w:eastAsia="en-US"/>
        </w:rPr>
      </w:pPr>
      <w:r w:rsidRPr="3D987990" w:rsidR="00331DF0">
        <w:rPr>
          <w:rFonts w:eastAsia="Times New Roman" w:cs="Calibri" w:cstheme="minorAscii"/>
          <w:b w:val="1"/>
          <w:bCs w:val="1"/>
          <w:sz w:val="24"/>
          <w:szCs w:val="24"/>
          <w:lang w:eastAsia="en-US"/>
        </w:rPr>
        <w:t>Financial or material abuse</w:t>
      </w:r>
      <w:r w:rsidRPr="3D987990" w:rsidR="00331DF0">
        <w:rPr>
          <w:rFonts w:eastAsia="Times New Roman" w:cs="Calibri" w:cstheme="minorAscii"/>
          <w:sz w:val="24"/>
          <w:szCs w:val="24"/>
          <w:lang w:eastAsia="en-US"/>
        </w:rPr>
        <w:t xml:space="preserve"> - including theft, fraud, internet scamming, coercion in relation to an adult’s financial affairs or arrangements, including in connection with wills, property, inheritance or financial transactions, or the misuse or misappropriation of property, </w:t>
      </w:r>
      <w:r w:rsidRPr="3D987990" w:rsidR="00331DF0">
        <w:rPr>
          <w:rFonts w:eastAsia="Times New Roman" w:cs="Calibri" w:cstheme="minorAscii"/>
          <w:sz w:val="24"/>
          <w:szCs w:val="24"/>
          <w:lang w:eastAsia="en-US"/>
        </w:rPr>
        <w:t>possessions</w:t>
      </w:r>
      <w:r w:rsidRPr="3D987990" w:rsidR="00331DF0">
        <w:rPr>
          <w:rFonts w:eastAsia="Times New Roman" w:cs="Calibri" w:cstheme="minorAscii"/>
          <w:sz w:val="24"/>
          <w:szCs w:val="24"/>
          <w:lang w:eastAsia="en-US"/>
        </w:rPr>
        <w:t xml:space="preserve"> or benefits</w:t>
      </w:r>
      <w:r w:rsidRPr="3D987990" w:rsidR="00331DF0">
        <w:rPr>
          <w:rFonts w:eastAsia="Times New Roman" w:cs="Calibri" w:cstheme="minorAscii"/>
          <w:sz w:val="24"/>
          <w:szCs w:val="24"/>
          <w:lang w:eastAsia="en-US"/>
        </w:rPr>
        <w:t xml:space="preserve">.  </w:t>
      </w:r>
      <w:r w:rsidRPr="3D987990" w:rsidR="00331DF0">
        <w:rPr>
          <w:rFonts w:eastAsia="Times New Roman" w:cs="Calibri" w:cstheme="minorAscii"/>
          <w:sz w:val="24"/>
          <w:szCs w:val="24"/>
          <w:lang w:eastAsia="en-US"/>
        </w:rPr>
        <w:t>People with learning disabilities or dementia are particularly vulnerable to this type of abuse</w:t>
      </w:r>
      <w:r w:rsidRPr="3D987990" w:rsidR="00331DF0">
        <w:rPr>
          <w:rFonts w:eastAsia="Times New Roman" w:cs="Calibri" w:cstheme="minorAscii"/>
          <w:sz w:val="24"/>
          <w:szCs w:val="24"/>
          <w:lang w:eastAsia="en-US"/>
        </w:rPr>
        <w:t xml:space="preserve">.  </w:t>
      </w:r>
      <w:r w:rsidRPr="3D987990" w:rsidR="00331DF0">
        <w:rPr>
          <w:rFonts w:eastAsia="Times New Roman" w:cs="Calibri" w:cstheme="minorAscii"/>
          <w:sz w:val="24"/>
          <w:szCs w:val="24"/>
          <w:lang w:eastAsia="en-US"/>
        </w:rPr>
        <w:t xml:space="preserve">An example might be encouraging someone to book and pay for training courses that are inappropriate for their level of ability, or to </w:t>
      </w:r>
      <w:r w:rsidRPr="3D987990" w:rsidR="00331DF0">
        <w:rPr>
          <w:rFonts w:eastAsia="Times New Roman" w:cs="Calibri" w:cstheme="minorAscii"/>
          <w:sz w:val="24"/>
          <w:szCs w:val="24"/>
          <w:lang w:eastAsia="en-US"/>
        </w:rPr>
        <w:t>purchase</w:t>
      </w:r>
      <w:r w:rsidRPr="3D987990" w:rsidR="00331DF0">
        <w:rPr>
          <w:rFonts w:eastAsia="Times New Roman" w:cs="Calibri" w:cstheme="minorAscii"/>
          <w:sz w:val="24"/>
          <w:szCs w:val="24"/>
          <w:lang w:eastAsia="en-US"/>
        </w:rPr>
        <w:t xml:space="preserve"> sailing clothing or equipment they </w:t>
      </w:r>
      <w:r w:rsidRPr="3D987990" w:rsidR="59C3D076">
        <w:rPr>
          <w:rFonts w:eastAsia="Times New Roman" w:cs="Calibri" w:cstheme="minorAscii"/>
          <w:sz w:val="24"/>
          <w:szCs w:val="24"/>
          <w:lang w:eastAsia="en-US"/>
        </w:rPr>
        <w:t>do not</w:t>
      </w:r>
      <w:r w:rsidRPr="3D987990" w:rsidR="00331DF0">
        <w:rPr>
          <w:rFonts w:eastAsia="Times New Roman" w:cs="Calibri" w:cstheme="minorAscii"/>
          <w:sz w:val="24"/>
          <w:szCs w:val="24"/>
          <w:lang w:eastAsia="en-US"/>
        </w:rPr>
        <w:t xml:space="preserve"> need.</w:t>
      </w:r>
    </w:p>
    <w:p w:rsidRPr="00331DF0" w:rsidR="00331DF0" w:rsidP="00331DF0" w:rsidRDefault="00331DF0" w14:paraId="1AD61A2F" w14:textId="77777777">
      <w:pPr>
        <w:spacing w:after="0" w:line="240" w:lineRule="auto"/>
        <w:rPr>
          <w:rFonts w:eastAsia="Times New Roman" w:cstheme="minorHAnsi"/>
          <w:sz w:val="24"/>
          <w:szCs w:val="24"/>
          <w:lang w:eastAsia="en-US"/>
        </w:rPr>
      </w:pPr>
    </w:p>
    <w:p w:rsidRPr="00331DF0" w:rsidR="00331DF0" w:rsidP="00331DF0" w:rsidRDefault="00331DF0" w14:paraId="22B738A5" w14:textId="77777777">
      <w:pPr>
        <w:spacing w:after="0" w:line="240" w:lineRule="auto"/>
        <w:rPr>
          <w:rFonts w:eastAsia="Times New Roman" w:cstheme="minorHAnsi"/>
          <w:sz w:val="24"/>
          <w:szCs w:val="24"/>
          <w:lang w:eastAsia="en-US"/>
        </w:rPr>
      </w:pPr>
      <w:r w:rsidRPr="00331DF0">
        <w:rPr>
          <w:rFonts w:eastAsia="Times New Roman" w:cstheme="minorHAnsi"/>
          <w:b/>
          <w:sz w:val="24"/>
          <w:szCs w:val="24"/>
          <w:lang w:eastAsia="en-US"/>
        </w:rPr>
        <w:t>Discriminatory abuse</w:t>
      </w:r>
      <w:r w:rsidRPr="00331DF0">
        <w:rPr>
          <w:rFonts w:eastAsia="Times New Roman" w:cstheme="minorHAnsi"/>
          <w:sz w:val="24"/>
          <w:szCs w:val="24"/>
          <w:lang w:eastAsia="en-US"/>
        </w:rPr>
        <w:t xml:space="preserve"> - including forms of harassment, </w:t>
      </w:r>
      <w:proofErr w:type="gramStart"/>
      <w:r w:rsidRPr="00331DF0">
        <w:rPr>
          <w:rFonts w:eastAsia="Times New Roman" w:cstheme="minorHAnsi"/>
          <w:sz w:val="24"/>
          <w:szCs w:val="24"/>
          <w:lang w:eastAsia="en-US"/>
        </w:rPr>
        <w:t>slurs</w:t>
      </w:r>
      <w:proofErr w:type="gramEnd"/>
      <w:r w:rsidRPr="00331DF0">
        <w:rPr>
          <w:rFonts w:eastAsia="Times New Roman" w:cstheme="minorHAnsi"/>
          <w:sz w:val="24"/>
          <w:szCs w:val="24"/>
          <w:lang w:eastAsia="en-US"/>
        </w:rPr>
        <w:t xml:space="preserve"> or similar treatment; because of race, gender and gender identity, age, disability, sexual orientation or religion.</w:t>
      </w:r>
    </w:p>
    <w:p w:rsidRPr="00331DF0" w:rsidR="00331DF0" w:rsidP="00331DF0" w:rsidRDefault="00331DF0" w14:paraId="6A04D4ED" w14:textId="77777777">
      <w:pPr>
        <w:spacing w:after="0" w:line="240" w:lineRule="auto"/>
        <w:rPr>
          <w:rFonts w:eastAsia="Times New Roman" w:cstheme="minorHAnsi"/>
          <w:sz w:val="24"/>
          <w:szCs w:val="24"/>
          <w:lang w:eastAsia="en-US"/>
        </w:rPr>
      </w:pPr>
    </w:p>
    <w:p w:rsidRPr="00331DF0" w:rsidR="00331DF0" w:rsidP="3D987990" w:rsidRDefault="00331DF0" w14:paraId="566970C5" w14:textId="24A0C526">
      <w:pPr>
        <w:spacing w:after="0" w:line="240" w:lineRule="auto"/>
        <w:rPr>
          <w:rFonts w:eastAsia="Times New Roman" w:cs="Calibri" w:cstheme="minorAscii"/>
          <w:sz w:val="24"/>
          <w:szCs w:val="24"/>
          <w:lang w:eastAsia="en-US"/>
        </w:rPr>
      </w:pPr>
      <w:r w:rsidRPr="3D987990" w:rsidR="00331DF0">
        <w:rPr>
          <w:rFonts w:eastAsia="Times New Roman" w:cs="Calibri" w:cstheme="minorAscii"/>
          <w:b w:val="1"/>
          <w:bCs w:val="1"/>
          <w:sz w:val="24"/>
          <w:szCs w:val="24"/>
          <w:lang w:eastAsia="en-US"/>
        </w:rPr>
        <w:t>Neglect and acts of omission</w:t>
      </w:r>
      <w:r w:rsidRPr="3D987990" w:rsidR="00331DF0">
        <w:rPr>
          <w:rFonts w:eastAsia="Times New Roman" w:cs="Calibri" w:cstheme="minorAscii"/>
          <w:sz w:val="24"/>
          <w:szCs w:val="24"/>
          <w:lang w:eastAsia="en-US"/>
        </w:rPr>
        <w:t xml:space="preserve"> - including ignoring medical, emotional or physical care needs, failure to provide access to appropriate health, care and support or educational services, the withholding of the necessities of life, such as medication, adequate nutrition and heating; or in a </w:t>
      </w:r>
      <w:r w:rsidRPr="3D987990" w:rsidR="428453E1">
        <w:rPr>
          <w:rFonts w:eastAsia="Times New Roman" w:cs="Calibri" w:cstheme="minorAscii"/>
          <w:sz w:val="24"/>
          <w:szCs w:val="24"/>
          <w:lang w:eastAsia="en-US"/>
        </w:rPr>
        <w:t>water sports</w:t>
      </w:r>
      <w:r w:rsidRPr="3D987990" w:rsidR="00331DF0">
        <w:rPr>
          <w:rFonts w:eastAsia="Times New Roman" w:cs="Calibri" w:cstheme="minorAscii"/>
          <w:sz w:val="24"/>
          <w:szCs w:val="24"/>
          <w:lang w:eastAsia="en-US"/>
        </w:rPr>
        <w:t xml:space="preserve"> context, failing to ensure that the person is adequately protected from the cold or sun or properly hydrated while on the water.</w:t>
      </w:r>
    </w:p>
    <w:p w:rsidRPr="00331DF0" w:rsidR="00331DF0" w:rsidP="00331DF0" w:rsidRDefault="00331DF0" w14:paraId="26182C41" w14:textId="77777777">
      <w:pPr>
        <w:spacing w:after="0" w:line="240" w:lineRule="auto"/>
        <w:rPr>
          <w:rFonts w:eastAsia="Times New Roman" w:cstheme="minorHAnsi"/>
          <w:sz w:val="24"/>
          <w:szCs w:val="24"/>
          <w:lang w:eastAsia="en-US"/>
        </w:rPr>
      </w:pPr>
    </w:p>
    <w:p w:rsidRPr="00331DF0" w:rsidR="00331DF0" w:rsidP="00331DF0" w:rsidRDefault="00331DF0" w14:paraId="086688AB" w14:textId="14CC9EA2">
      <w:pPr>
        <w:spacing w:after="0" w:line="240" w:lineRule="auto"/>
        <w:rPr>
          <w:rFonts w:eastAsia="Times New Roman" w:cstheme="minorHAnsi"/>
          <w:sz w:val="24"/>
          <w:szCs w:val="24"/>
          <w:lang w:eastAsia="en-US"/>
        </w:rPr>
      </w:pPr>
      <w:r w:rsidRPr="00331DF0">
        <w:rPr>
          <w:rFonts w:eastAsia="Times New Roman" w:cstheme="minorHAnsi"/>
          <w:b/>
          <w:sz w:val="24"/>
          <w:szCs w:val="24"/>
          <w:lang w:eastAsia="en-US"/>
        </w:rPr>
        <w:t>Self-neglect</w:t>
      </w:r>
      <w:r w:rsidRPr="00331DF0">
        <w:rPr>
          <w:rFonts w:eastAsia="Times New Roman" w:cstheme="minorHAnsi"/>
          <w:sz w:val="24"/>
          <w:szCs w:val="24"/>
          <w:lang w:eastAsia="en-US"/>
        </w:rPr>
        <w:t xml:space="preserve"> – this covers a wide range of behaviour neglecting to care for one’s personal hygiene, health or surroundings and includes behaviour such as hoarding.  Self-neglect might indicate that the person is not receiving adequate support or care or could be an indication of a mental health issue such as depression.</w:t>
      </w:r>
    </w:p>
    <w:p w:rsidRPr="00331DF0" w:rsidR="00331DF0" w:rsidP="00331DF0" w:rsidRDefault="00331DF0" w14:paraId="6095AD6F" w14:textId="77777777">
      <w:pPr>
        <w:spacing w:after="0" w:line="240" w:lineRule="auto"/>
        <w:rPr>
          <w:rFonts w:eastAsia="Times New Roman" w:cstheme="minorHAnsi"/>
          <w:sz w:val="24"/>
          <w:szCs w:val="24"/>
          <w:lang w:eastAsia="en-US"/>
        </w:rPr>
      </w:pPr>
    </w:p>
    <w:p w:rsidRPr="00331DF0" w:rsidR="00331DF0" w:rsidP="00331DF0" w:rsidRDefault="00331DF0" w14:paraId="692B66B2" w14:textId="77777777">
      <w:pPr>
        <w:spacing w:after="0" w:line="240" w:lineRule="auto"/>
        <w:rPr>
          <w:rFonts w:eastAsia="Times New Roman" w:cstheme="minorHAnsi"/>
          <w:b/>
          <w:sz w:val="24"/>
          <w:szCs w:val="24"/>
          <w:lang w:eastAsia="en-US"/>
        </w:rPr>
      </w:pPr>
      <w:r w:rsidRPr="00331DF0">
        <w:rPr>
          <w:rFonts w:eastAsia="Times New Roman" w:cstheme="minorHAnsi"/>
          <w:b/>
          <w:sz w:val="24"/>
          <w:szCs w:val="24"/>
          <w:lang w:eastAsia="en-US"/>
        </w:rPr>
        <w:t>Organisational abuse</w:t>
      </w:r>
      <w:r w:rsidRPr="00331DF0">
        <w:rPr>
          <w:rFonts w:eastAsia="Times New Roman" w:cstheme="minorHAnsi"/>
          <w:sz w:val="24"/>
          <w:szCs w:val="24"/>
          <w:lang w:eastAsia="en-US"/>
        </w:rPr>
        <w:t xml:space="preserve"> – including neglect and poor care practice within an institution or specific care setting such as a hospital or care home, for example, or in relation to care provided in one’s own home.  This may range from one-off incidents to on-going ill-treatment.  It can be through neglect or poor professional practice </w:t>
      </w:r>
      <w:proofErr w:type="gramStart"/>
      <w:r w:rsidRPr="00331DF0">
        <w:rPr>
          <w:rFonts w:eastAsia="Times New Roman" w:cstheme="minorHAnsi"/>
          <w:sz w:val="24"/>
          <w:szCs w:val="24"/>
          <w:lang w:eastAsia="en-US"/>
        </w:rPr>
        <w:t>as a result of</w:t>
      </w:r>
      <w:proofErr w:type="gramEnd"/>
      <w:r w:rsidRPr="00331DF0">
        <w:rPr>
          <w:rFonts w:eastAsia="Times New Roman" w:cstheme="minorHAnsi"/>
          <w:sz w:val="24"/>
          <w:szCs w:val="24"/>
          <w:lang w:eastAsia="en-US"/>
        </w:rPr>
        <w:t xml:space="preserve"> the structure, policies, processes and practices within an organisation.</w:t>
      </w:r>
    </w:p>
    <w:p w:rsidRPr="00331DF0" w:rsidR="00331DF0" w:rsidP="00331DF0" w:rsidRDefault="00331DF0" w14:paraId="410F9FAB" w14:textId="77777777">
      <w:pPr>
        <w:spacing w:after="0" w:line="240" w:lineRule="auto"/>
        <w:rPr>
          <w:rFonts w:eastAsia="Times New Roman" w:cstheme="minorHAnsi"/>
          <w:b/>
          <w:sz w:val="24"/>
          <w:szCs w:val="24"/>
          <w:lang w:eastAsia="en-US"/>
        </w:rPr>
      </w:pPr>
    </w:p>
    <w:p w:rsidRPr="00331DF0" w:rsidR="00331DF0" w:rsidP="00331DF0" w:rsidRDefault="00331DF0" w14:paraId="0F6D3745" w14:textId="77777777">
      <w:pPr>
        <w:spacing w:after="0" w:line="240" w:lineRule="auto"/>
        <w:rPr>
          <w:rFonts w:eastAsia="Times New Roman" w:cstheme="minorHAnsi"/>
          <w:sz w:val="24"/>
          <w:szCs w:val="24"/>
          <w:lang w:eastAsia="en-US"/>
        </w:rPr>
      </w:pPr>
      <w:r w:rsidRPr="00331DF0">
        <w:rPr>
          <w:rFonts w:eastAsia="Times New Roman" w:cstheme="minorHAnsi"/>
          <w:b/>
          <w:sz w:val="24"/>
          <w:szCs w:val="24"/>
          <w:lang w:eastAsia="en-US"/>
        </w:rPr>
        <w:t>Modern slavery</w:t>
      </w:r>
      <w:r w:rsidRPr="00331DF0">
        <w:rPr>
          <w:rFonts w:eastAsia="Times New Roman" w:cstheme="minorHAnsi"/>
          <w:sz w:val="24"/>
          <w:szCs w:val="24"/>
          <w:lang w:eastAsia="en-US"/>
        </w:rPr>
        <w:t xml:space="preserve"> – encompasses slavery, human trafficking, forced labour and domestic servitude.  Traffickers and slave masters use whatever means they have at their disposal to coerce, </w:t>
      </w:r>
      <w:proofErr w:type="gramStart"/>
      <w:r w:rsidRPr="00331DF0">
        <w:rPr>
          <w:rFonts w:eastAsia="Times New Roman" w:cstheme="minorHAnsi"/>
          <w:sz w:val="24"/>
          <w:szCs w:val="24"/>
          <w:lang w:eastAsia="en-US"/>
        </w:rPr>
        <w:t>deceive</w:t>
      </w:r>
      <w:proofErr w:type="gramEnd"/>
      <w:r w:rsidRPr="00331DF0">
        <w:rPr>
          <w:rFonts w:eastAsia="Times New Roman" w:cstheme="minorHAnsi"/>
          <w:sz w:val="24"/>
          <w:szCs w:val="24"/>
          <w:lang w:eastAsia="en-US"/>
        </w:rPr>
        <w:t xml:space="preserve"> and force individuals into a life of abuse, servitude and inhumane treatment.</w:t>
      </w:r>
    </w:p>
    <w:p w:rsidRPr="00331DF0" w:rsidR="00331DF0" w:rsidP="00331DF0" w:rsidRDefault="00331DF0" w14:paraId="6BEE04DE" w14:textId="77777777">
      <w:pPr>
        <w:spacing w:after="0" w:line="240" w:lineRule="auto"/>
        <w:rPr>
          <w:rFonts w:eastAsia="Times New Roman" w:cstheme="minorHAnsi"/>
          <w:sz w:val="24"/>
          <w:szCs w:val="24"/>
          <w:lang w:eastAsia="en-US"/>
        </w:rPr>
      </w:pPr>
    </w:p>
    <w:p w:rsidRPr="00331DF0" w:rsidR="00331DF0" w:rsidP="00331DF0" w:rsidRDefault="00331DF0" w14:paraId="253D9855" w14:textId="77777777">
      <w:pPr>
        <w:spacing w:after="0" w:line="240" w:lineRule="auto"/>
        <w:rPr>
          <w:rFonts w:eastAsia="Times New Roman" w:cstheme="minorHAnsi"/>
          <w:sz w:val="24"/>
          <w:szCs w:val="24"/>
          <w:lang w:eastAsia="en-US"/>
        </w:rPr>
      </w:pPr>
      <w:r w:rsidRPr="00331DF0">
        <w:rPr>
          <w:rFonts w:eastAsia="Times New Roman" w:cstheme="minorHAnsi"/>
          <w:sz w:val="24"/>
          <w:szCs w:val="24"/>
          <w:lang w:eastAsia="en-US"/>
        </w:rPr>
        <w:t>Not included in the Care Act 2014 but also relevant:</w:t>
      </w:r>
    </w:p>
    <w:p w:rsidRPr="00331DF0" w:rsidR="00331DF0" w:rsidP="00331DF0" w:rsidRDefault="00331DF0" w14:paraId="4709CD12" w14:textId="77777777">
      <w:pPr>
        <w:spacing w:after="0" w:line="240" w:lineRule="auto"/>
        <w:rPr>
          <w:rFonts w:eastAsia="Times New Roman" w:cstheme="minorHAnsi"/>
          <w:sz w:val="24"/>
          <w:szCs w:val="24"/>
          <w:lang w:eastAsia="en-US"/>
        </w:rPr>
      </w:pPr>
    </w:p>
    <w:p w:rsidRPr="00331DF0" w:rsidR="00331DF0" w:rsidP="00331DF0" w:rsidRDefault="00331DF0" w14:paraId="5E0CFD5C" w14:textId="77777777">
      <w:pPr>
        <w:spacing w:after="0" w:line="240" w:lineRule="auto"/>
        <w:rPr>
          <w:rFonts w:eastAsia="Times New Roman" w:cstheme="minorHAnsi"/>
          <w:sz w:val="24"/>
          <w:szCs w:val="24"/>
          <w:lang w:eastAsia="en-US"/>
        </w:rPr>
      </w:pPr>
      <w:r w:rsidRPr="00331DF0">
        <w:rPr>
          <w:rFonts w:eastAsia="Times New Roman" w:cstheme="minorHAnsi"/>
          <w:b/>
          <w:sz w:val="24"/>
          <w:szCs w:val="24"/>
          <w:lang w:eastAsia="en-US"/>
        </w:rPr>
        <w:t>Bullying</w:t>
      </w:r>
      <w:r w:rsidRPr="00331DF0">
        <w:rPr>
          <w:rFonts w:eastAsia="Times New Roman" w:cstheme="minorHAnsi"/>
          <w:sz w:val="24"/>
          <w:szCs w:val="24"/>
          <w:lang w:eastAsia="en-US"/>
        </w:rPr>
        <w:t xml:space="preserve"> (including ‘cyber bullying’ by text, e-mail, social media etc) - may be seen as deliberately hurtful behaviour, usually </w:t>
      </w:r>
      <w:proofErr w:type="gramStart"/>
      <w:r w:rsidRPr="00331DF0">
        <w:rPr>
          <w:rFonts w:eastAsia="Times New Roman" w:cstheme="minorHAnsi"/>
          <w:sz w:val="24"/>
          <w:szCs w:val="24"/>
          <w:lang w:eastAsia="en-US"/>
        </w:rPr>
        <w:t>repeated</w:t>
      </w:r>
      <w:proofErr w:type="gramEnd"/>
      <w:r w:rsidRPr="00331DF0">
        <w:rPr>
          <w:rFonts w:eastAsia="Times New Roman" w:cstheme="minorHAnsi"/>
          <w:sz w:val="24"/>
          <w:szCs w:val="24"/>
          <w:lang w:eastAsia="en-US"/>
        </w:rPr>
        <w:t xml:space="preserve"> or sustained over a period of time, where it is difficult for those being bullied to defend themselves.  The bully may be another vulnerable person.  Although anyone can be the target of bullying, victims are typically shy, </w:t>
      </w:r>
      <w:proofErr w:type="gramStart"/>
      <w:r w:rsidRPr="00331DF0">
        <w:rPr>
          <w:rFonts w:eastAsia="Times New Roman" w:cstheme="minorHAnsi"/>
          <w:sz w:val="24"/>
          <w:szCs w:val="24"/>
          <w:lang w:eastAsia="en-US"/>
        </w:rPr>
        <w:t>sensitive</w:t>
      </w:r>
      <w:proofErr w:type="gramEnd"/>
      <w:r w:rsidRPr="00331DF0">
        <w:rPr>
          <w:rFonts w:eastAsia="Times New Roman" w:cstheme="minorHAnsi"/>
          <w:sz w:val="24"/>
          <w:szCs w:val="24"/>
          <w:lang w:eastAsia="en-US"/>
        </w:rPr>
        <w:t xml:space="preserve"> and perhaps anxious or insecure.  Sometimes they are singled out for physical reasons – being overweight, physically small, having a disability - or for belonging to a different race, </w:t>
      </w:r>
      <w:proofErr w:type="gramStart"/>
      <w:r w:rsidRPr="00331DF0">
        <w:rPr>
          <w:rFonts w:eastAsia="Times New Roman" w:cstheme="minorHAnsi"/>
          <w:sz w:val="24"/>
          <w:szCs w:val="24"/>
          <w:lang w:eastAsia="en-US"/>
        </w:rPr>
        <w:t>faith</w:t>
      </w:r>
      <w:proofErr w:type="gramEnd"/>
      <w:r w:rsidRPr="00331DF0">
        <w:rPr>
          <w:rFonts w:eastAsia="Times New Roman" w:cstheme="minorHAnsi"/>
          <w:sz w:val="24"/>
          <w:szCs w:val="24"/>
          <w:lang w:eastAsia="en-US"/>
        </w:rPr>
        <w:t xml:space="preserve"> or culture.</w:t>
      </w:r>
    </w:p>
    <w:p w:rsidRPr="00331DF0" w:rsidR="00331DF0" w:rsidP="00331DF0" w:rsidRDefault="00331DF0" w14:paraId="336099C0" w14:textId="77777777">
      <w:pPr>
        <w:spacing w:after="0" w:line="240" w:lineRule="auto"/>
        <w:rPr>
          <w:rFonts w:eastAsia="Times New Roman" w:cstheme="minorHAnsi"/>
          <w:sz w:val="24"/>
          <w:szCs w:val="24"/>
          <w:lang w:eastAsia="en-US"/>
        </w:rPr>
      </w:pPr>
    </w:p>
    <w:p w:rsidRPr="00331DF0" w:rsidR="00331DF0" w:rsidP="00331DF0" w:rsidRDefault="00331DF0" w14:paraId="1BF720BC" w14:textId="77777777">
      <w:pPr>
        <w:spacing w:after="0" w:line="240" w:lineRule="auto"/>
        <w:rPr>
          <w:rFonts w:eastAsia="Times New Roman" w:cstheme="minorHAnsi"/>
          <w:sz w:val="24"/>
          <w:szCs w:val="24"/>
          <w:lang w:eastAsia="en-US"/>
        </w:rPr>
      </w:pPr>
      <w:r w:rsidRPr="00331DF0">
        <w:rPr>
          <w:rFonts w:eastAsia="Times New Roman" w:cstheme="minorHAnsi"/>
          <w:b/>
          <w:sz w:val="24"/>
          <w:szCs w:val="24"/>
          <w:lang w:eastAsia="en-US"/>
        </w:rPr>
        <w:t>Mate Crime</w:t>
      </w:r>
      <w:r w:rsidRPr="00331DF0">
        <w:rPr>
          <w:rFonts w:eastAsia="Times New Roman" w:cstheme="minorHAnsi"/>
          <w:sz w:val="24"/>
          <w:szCs w:val="24"/>
          <w:lang w:eastAsia="en-US"/>
        </w:rPr>
        <w:t xml:space="preserve"> – a ‘mate crime’ as defined by the Safety Net Project is ‘when vulnerable people are befriended by members of the community who go on to exploit and take advantage of them.  It may not be an illegal act but still has a negative effect on the individual’.  Mate Crime is carried out by someone the adult knows.  There have been </w:t>
      </w:r>
      <w:proofErr w:type="gramStart"/>
      <w:r w:rsidRPr="00331DF0">
        <w:rPr>
          <w:rFonts w:eastAsia="Times New Roman" w:cstheme="minorHAnsi"/>
          <w:sz w:val="24"/>
          <w:szCs w:val="24"/>
          <w:lang w:eastAsia="en-US"/>
        </w:rPr>
        <w:t>a number of</w:t>
      </w:r>
      <w:proofErr w:type="gramEnd"/>
      <w:r w:rsidRPr="00331DF0">
        <w:rPr>
          <w:rFonts w:eastAsia="Times New Roman" w:cstheme="minorHAnsi"/>
          <w:sz w:val="24"/>
          <w:szCs w:val="24"/>
          <w:lang w:eastAsia="en-US"/>
        </w:rPr>
        <w:t xml:space="preserve"> serious cases relating to people with a learning disability who were seriously harmed by people who purported to be their friends.</w:t>
      </w:r>
    </w:p>
    <w:p w:rsidRPr="00331DF0" w:rsidR="00331DF0" w:rsidP="00331DF0" w:rsidRDefault="00331DF0" w14:paraId="72AF98CC" w14:textId="77777777">
      <w:pPr>
        <w:spacing w:after="0" w:line="240" w:lineRule="auto"/>
        <w:rPr>
          <w:rFonts w:eastAsia="Times New Roman" w:cstheme="minorHAnsi"/>
          <w:sz w:val="24"/>
          <w:szCs w:val="24"/>
          <w:lang w:eastAsia="en-US"/>
        </w:rPr>
      </w:pPr>
    </w:p>
    <w:p w:rsidRPr="00331DF0" w:rsidR="00331DF0" w:rsidP="00331DF0" w:rsidRDefault="00331DF0" w14:paraId="5585B568" w14:textId="77777777">
      <w:pPr>
        <w:spacing w:after="0" w:line="240" w:lineRule="auto"/>
        <w:rPr>
          <w:rFonts w:eastAsia="Times New Roman" w:cstheme="minorHAnsi"/>
          <w:b/>
          <w:sz w:val="24"/>
          <w:szCs w:val="24"/>
          <w:lang w:eastAsia="en-US"/>
        </w:rPr>
      </w:pPr>
      <w:r w:rsidRPr="00331DF0">
        <w:rPr>
          <w:rFonts w:eastAsia="Times New Roman" w:cstheme="minorHAnsi"/>
          <w:b/>
          <w:sz w:val="24"/>
          <w:szCs w:val="24"/>
          <w:lang w:eastAsia="en-US"/>
        </w:rPr>
        <w:t>Radicalisation</w:t>
      </w:r>
      <w:r w:rsidRPr="00331DF0">
        <w:rPr>
          <w:rFonts w:eastAsia="Times New Roman" w:cstheme="minorHAnsi"/>
          <w:sz w:val="24"/>
          <w:szCs w:val="24"/>
          <w:lang w:eastAsia="en-US"/>
        </w:rPr>
        <w:t xml:space="preserve"> - the aim of radicalisation is to inspire new recruits, embed extreme views and persuade vulnerable individuals to the legitimacy of a cause.  This may be direct through a relationship, or through social media.</w:t>
      </w:r>
    </w:p>
    <w:p w:rsidRPr="00331DF0" w:rsidR="00331DF0" w:rsidP="00331DF0" w:rsidRDefault="00331DF0" w14:paraId="058D34D2" w14:textId="77777777">
      <w:pPr>
        <w:spacing w:after="0" w:line="240" w:lineRule="auto"/>
        <w:rPr>
          <w:rFonts w:eastAsia="Times New Roman" w:cstheme="minorHAnsi"/>
          <w:sz w:val="24"/>
          <w:szCs w:val="24"/>
          <w:lang w:eastAsia="en-US"/>
        </w:rPr>
      </w:pPr>
    </w:p>
    <w:p w:rsidRPr="00331DF0" w:rsidR="00331DF0" w:rsidP="00331DF0" w:rsidRDefault="00331DF0" w14:paraId="15300E32" w14:textId="77777777">
      <w:pPr>
        <w:spacing w:after="0" w:line="240" w:lineRule="auto"/>
        <w:rPr>
          <w:rFonts w:eastAsia="Times New Roman" w:cstheme="minorHAnsi"/>
          <w:sz w:val="24"/>
          <w:szCs w:val="24"/>
          <w:lang w:eastAsia="en-US"/>
        </w:rPr>
      </w:pPr>
      <w:r w:rsidRPr="00331DF0">
        <w:rPr>
          <w:rFonts w:eastAsia="Times New Roman" w:cstheme="minorHAnsi"/>
          <w:b/>
          <w:sz w:val="24"/>
          <w:szCs w:val="24"/>
          <w:lang w:eastAsia="en-US"/>
        </w:rPr>
        <w:t>Recognising abuse</w:t>
      </w:r>
    </w:p>
    <w:p w:rsidRPr="00331DF0" w:rsidR="00331DF0" w:rsidP="00331DF0" w:rsidRDefault="00331DF0" w14:paraId="7FA9F20F" w14:textId="77777777">
      <w:pPr>
        <w:spacing w:after="0" w:line="240" w:lineRule="auto"/>
        <w:rPr>
          <w:rFonts w:eastAsia="Times New Roman" w:cstheme="minorHAnsi"/>
          <w:sz w:val="24"/>
          <w:szCs w:val="24"/>
          <w:lang w:eastAsia="en-US"/>
        </w:rPr>
      </w:pPr>
    </w:p>
    <w:p w:rsidRPr="00331DF0" w:rsidR="00331DF0" w:rsidP="00331DF0" w:rsidRDefault="00331DF0" w14:paraId="35B8162C" w14:textId="391BB3A4">
      <w:pPr>
        <w:spacing w:after="0" w:line="240" w:lineRule="auto"/>
        <w:rPr>
          <w:rFonts w:eastAsia="Times New Roman" w:cstheme="minorHAnsi"/>
          <w:sz w:val="24"/>
          <w:szCs w:val="24"/>
          <w:lang w:eastAsia="en-US"/>
        </w:rPr>
      </w:pPr>
      <w:r w:rsidRPr="00331DF0">
        <w:rPr>
          <w:rFonts w:eastAsia="Times New Roman" w:cstheme="minorHAnsi"/>
          <w:sz w:val="24"/>
          <w:szCs w:val="24"/>
          <w:lang w:eastAsia="en-US"/>
        </w:rPr>
        <w:t>Patterns of abuse vary and include:</w:t>
      </w:r>
      <w:r w:rsidR="009A4372">
        <w:rPr>
          <w:rFonts w:eastAsia="Times New Roman" w:cstheme="minorHAnsi"/>
          <w:sz w:val="24"/>
          <w:szCs w:val="24"/>
          <w:lang w:eastAsia="en-US"/>
        </w:rPr>
        <w:br/>
      </w:r>
    </w:p>
    <w:p w:rsidRPr="00331DF0" w:rsidR="00331DF0" w:rsidP="00331DF0" w:rsidRDefault="00331DF0" w14:paraId="72375F09" w14:textId="77777777">
      <w:pPr>
        <w:numPr>
          <w:ilvl w:val="0"/>
          <w:numId w:val="12"/>
        </w:numPr>
        <w:spacing w:after="0" w:line="240" w:lineRule="auto"/>
        <w:rPr>
          <w:rFonts w:eastAsia="Times New Roman" w:cstheme="minorHAnsi"/>
          <w:sz w:val="24"/>
          <w:szCs w:val="24"/>
          <w:lang w:eastAsia="en-US"/>
        </w:rPr>
      </w:pPr>
      <w:r w:rsidRPr="00331DF0">
        <w:rPr>
          <w:rFonts w:eastAsia="Times New Roman" w:cstheme="minorHAnsi"/>
          <w:sz w:val="24"/>
          <w:szCs w:val="24"/>
          <w:lang w:eastAsia="en-US"/>
        </w:rPr>
        <w:t xml:space="preserve">Serial abusing in which the perpetrator seeks out and ‘grooms’ individuals.  Sexual abuse sometimes falls into this pattern as do some forms of financial </w:t>
      </w:r>
      <w:proofErr w:type="gramStart"/>
      <w:r w:rsidRPr="00331DF0">
        <w:rPr>
          <w:rFonts w:eastAsia="Times New Roman" w:cstheme="minorHAnsi"/>
          <w:sz w:val="24"/>
          <w:szCs w:val="24"/>
          <w:lang w:eastAsia="en-US"/>
        </w:rPr>
        <w:t>abuse</w:t>
      </w:r>
      <w:proofErr w:type="gramEnd"/>
    </w:p>
    <w:p w:rsidRPr="00331DF0" w:rsidR="00331DF0" w:rsidP="00331DF0" w:rsidRDefault="00331DF0" w14:paraId="5145E04B" w14:textId="77777777">
      <w:pPr>
        <w:numPr>
          <w:ilvl w:val="0"/>
          <w:numId w:val="12"/>
        </w:numPr>
        <w:spacing w:after="0" w:line="240" w:lineRule="auto"/>
        <w:rPr>
          <w:rFonts w:eastAsia="Times New Roman" w:cstheme="minorHAnsi"/>
          <w:sz w:val="24"/>
          <w:szCs w:val="24"/>
          <w:lang w:eastAsia="en-US"/>
        </w:rPr>
      </w:pPr>
      <w:r w:rsidRPr="00331DF0">
        <w:rPr>
          <w:rFonts w:eastAsia="Times New Roman" w:cstheme="minorHAnsi"/>
          <w:sz w:val="24"/>
          <w:szCs w:val="24"/>
          <w:lang w:eastAsia="en-US"/>
        </w:rPr>
        <w:t>Long-term abuse in the context of an ongoing family relationship such as domestic violence between spouses or generations or persistent psychological abuse; or</w:t>
      </w:r>
    </w:p>
    <w:p w:rsidRPr="00331DF0" w:rsidR="00331DF0" w:rsidP="00331DF0" w:rsidRDefault="00331DF0" w14:paraId="00BA7930" w14:textId="77777777">
      <w:pPr>
        <w:numPr>
          <w:ilvl w:val="0"/>
          <w:numId w:val="12"/>
        </w:numPr>
        <w:spacing w:after="0" w:line="240" w:lineRule="auto"/>
        <w:rPr>
          <w:rFonts w:eastAsia="Times New Roman" w:cstheme="minorHAnsi"/>
          <w:sz w:val="24"/>
          <w:szCs w:val="24"/>
          <w:lang w:eastAsia="en-US"/>
        </w:rPr>
      </w:pPr>
      <w:r w:rsidRPr="00331DF0">
        <w:rPr>
          <w:rFonts w:eastAsia="Times New Roman" w:cstheme="minorHAnsi"/>
          <w:sz w:val="24"/>
          <w:szCs w:val="24"/>
          <w:lang w:eastAsia="en-US"/>
        </w:rPr>
        <w:t>Opportunistic abuse such as theft occurring because money or valuable items have been left lying around.</w:t>
      </w:r>
    </w:p>
    <w:p w:rsidRPr="00331DF0" w:rsidR="00331DF0" w:rsidP="00331DF0" w:rsidRDefault="00331DF0" w14:paraId="0CC7D50C" w14:textId="77777777">
      <w:pPr>
        <w:spacing w:after="0" w:line="240" w:lineRule="auto"/>
        <w:rPr>
          <w:rFonts w:eastAsia="Times New Roman" w:cstheme="minorHAnsi"/>
          <w:sz w:val="24"/>
          <w:szCs w:val="24"/>
          <w:lang w:eastAsia="en-US"/>
        </w:rPr>
      </w:pPr>
    </w:p>
    <w:p w:rsidRPr="00331DF0" w:rsidR="00331DF0" w:rsidP="00331DF0" w:rsidRDefault="00331DF0" w14:paraId="6944E016" w14:textId="77777777">
      <w:pPr>
        <w:spacing w:after="0" w:line="240" w:lineRule="auto"/>
        <w:rPr>
          <w:rFonts w:eastAsia="Times New Roman" w:cstheme="minorHAnsi"/>
          <w:sz w:val="24"/>
          <w:szCs w:val="24"/>
          <w:lang w:eastAsia="en-US"/>
        </w:rPr>
      </w:pPr>
      <w:r w:rsidRPr="00331DF0">
        <w:rPr>
          <w:rFonts w:eastAsia="Times New Roman" w:cstheme="minorHAnsi"/>
          <w:sz w:val="24"/>
          <w:szCs w:val="24"/>
          <w:lang w:eastAsia="en-US"/>
        </w:rPr>
        <w:t>Signs and indicators that may suggest someone is being abused or neglected include:</w:t>
      </w:r>
    </w:p>
    <w:p w:rsidRPr="00331DF0" w:rsidR="00331DF0" w:rsidP="00331DF0" w:rsidRDefault="00331DF0" w14:paraId="12559036" w14:textId="77777777">
      <w:pPr>
        <w:spacing w:after="0" w:line="240" w:lineRule="auto"/>
        <w:rPr>
          <w:rFonts w:eastAsia="Times New Roman" w:cstheme="minorHAnsi"/>
          <w:sz w:val="24"/>
          <w:szCs w:val="24"/>
          <w:lang w:eastAsia="en-US"/>
        </w:rPr>
      </w:pPr>
    </w:p>
    <w:p w:rsidRPr="00331DF0" w:rsidR="00331DF0" w:rsidP="00331DF0" w:rsidRDefault="00331DF0" w14:paraId="778A2C19" w14:textId="77777777">
      <w:pPr>
        <w:numPr>
          <w:ilvl w:val="0"/>
          <w:numId w:val="13"/>
        </w:numPr>
        <w:spacing w:after="0" w:line="240" w:lineRule="auto"/>
        <w:rPr>
          <w:rFonts w:eastAsia="Times New Roman" w:cstheme="minorHAnsi"/>
          <w:sz w:val="24"/>
          <w:szCs w:val="24"/>
          <w:lang w:eastAsia="en-US"/>
        </w:rPr>
      </w:pPr>
      <w:r w:rsidRPr="00331DF0">
        <w:rPr>
          <w:rFonts w:eastAsia="Times New Roman" w:cstheme="minorHAnsi"/>
          <w:sz w:val="24"/>
          <w:szCs w:val="24"/>
          <w:lang w:eastAsia="en-US"/>
        </w:rPr>
        <w:t xml:space="preserve">Unexplained bruises or injuries – or lack of medical attention when an injury has </w:t>
      </w:r>
      <w:proofErr w:type="gramStart"/>
      <w:r w:rsidRPr="00331DF0">
        <w:rPr>
          <w:rFonts w:eastAsia="Times New Roman" w:cstheme="minorHAnsi"/>
          <w:sz w:val="24"/>
          <w:szCs w:val="24"/>
          <w:lang w:eastAsia="en-US"/>
        </w:rPr>
        <w:t>occurred</w:t>
      </w:r>
      <w:proofErr w:type="gramEnd"/>
    </w:p>
    <w:p w:rsidRPr="00331DF0" w:rsidR="00331DF0" w:rsidP="00331DF0" w:rsidRDefault="00331DF0" w14:paraId="0ACABC0A" w14:textId="77777777">
      <w:pPr>
        <w:numPr>
          <w:ilvl w:val="0"/>
          <w:numId w:val="13"/>
        </w:numPr>
        <w:spacing w:after="0" w:line="240" w:lineRule="auto"/>
        <w:rPr>
          <w:rFonts w:eastAsia="Times New Roman" w:cstheme="minorHAnsi"/>
          <w:sz w:val="24"/>
          <w:szCs w:val="24"/>
          <w:lang w:eastAsia="en-US"/>
        </w:rPr>
      </w:pPr>
      <w:r w:rsidRPr="00331DF0">
        <w:rPr>
          <w:rFonts w:eastAsia="Times New Roman" w:cstheme="minorHAnsi"/>
          <w:sz w:val="24"/>
          <w:szCs w:val="24"/>
          <w:lang w:eastAsia="en-US"/>
        </w:rPr>
        <w:t xml:space="preserve">Someone losing or gaining weight, or an unkempt </w:t>
      </w:r>
      <w:proofErr w:type="gramStart"/>
      <w:r w:rsidRPr="00331DF0">
        <w:rPr>
          <w:rFonts w:eastAsia="Times New Roman" w:cstheme="minorHAnsi"/>
          <w:sz w:val="24"/>
          <w:szCs w:val="24"/>
          <w:lang w:eastAsia="en-US"/>
        </w:rPr>
        <w:t>appearance</w:t>
      </w:r>
      <w:proofErr w:type="gramEnd"/>
    </w:p>
    <w:p w:rsidRPr="00331DF0" w:rsidR="00331DF0" w:rsidP="00331DF0" w:rsidRDefault="00331DF0" w14:paraId="1E9C6FFA" w14:textId="77777777">
      <w:pPr>
        <w:numPr>
          <w:ilvl w:val="0"/>
          <w:numId w:val="13"/>
        </w:numPr>
        <w:spacing w:after="0" w:line="240" w:lineRule="auto"/>
        <w:rPr>
          <w:rFonts w:eastAsia="Times New Roman" w:cstheme="minorHAnsi"/>
          <w:sz w:val="24"/>
          <w:szCs w:val="24"/>
          <w:lang w:eastAsia="en-US"/>
        </w:rPr>
      </w:pPr>
      <w:r w:rsidRPr="00331DF0">
        <w:rPr>
          <w:rFonts w:eastAsia="Times New Roman" w:cstheme="minorHAnsi"/>
          <w:sz w:val="24"/>
          <w:szCs w:val="24"/>
          <w:lang w:eastAsia="en-US"/>
        </w:rPr>
        <w:t>A change in behaviour or confidence</w:t>
      </w:r>
    </w:p>
    <w:p w:rsidRPr="00331DF0" w:rsidR="00331DF0" w:rsidP="00331DF0" w:rsidRDefault="00331DF0" w14:paraId="728080F7" w14:textId="77777777">
      <w:pPr>
        <w:numPr>
          <w:ilvl w:val="0"/>
          <w:numId w:val="13"/>
        </w:numPr>
        <w:spacing w:after="0" w:line="240" w:lineRule="auto"/>
        <w:rPr>
          <w:rFonts w:eastAsia="Times New Roman" w:cstheme="minorHAnsi"/>
          <w:sz w:val="24"/>
          <w:szCs w:val="24"/>
          <w:lang w:eastAsia="en-US"/>
        </w:rPr>
      </w:pPr>
      <w:r w:rsidRPr="00331DF0">
        <w:rPr>
          <w:rFonts w:eastAsia="Times New Roman" w:cstheme="minorHAnsi"/>
          <w:sz w:val="24"/>
          <w:szCs w:val="24"/>
          <w:lang w:eastAsia="en-US"/>
        </w:rPr>
        <w:t>Self-harming</w:t>
      </w:r>
    </w:p>
    <w:p w:rsidRPr="00331DF0" w:rsidR="00331DF0" w:rsidP="00331DF0" w:rsidRDefault="00331DF0" w14:paraId="46E077F2" w14:textId="77777777">
      <w:pPr>
        <w:numPr>
          <w:ilvl w:val="0"/>
          <w:numId w:val="13"/>
        </w:numPr>
        <w:spacing w:after="0" w:line="240" w:lineRule="auto"/>
        <w:rPr>
          <w:rFonts w:eastAsia="Times New Roman" w:cstheme="minorHAnsi"/>
          <w:sz w:val="24"/>
          <w:szCs w:val="24"/>
          <w:lang w:eastAsia="en-US"/>
        </w:rPr>
      </w:pPr>
      <w:r w:rsidRPr="00331DF0">
        <w:rPr>
          <w:rFonts w:eastAsia="Times New Roman" w:cstheme="minorHAnsi"/>
          <w:sz w:val="24"/>
          <w:szCs w:val="24"/>
          <w:lang w:eastAsia="en-US"/>
        </w:rPr>
        <w:t xml:space="preserve">A person’s belongings or money go </w:t>
      </w:r>
      <w:proofErr w:type="gramStart"/>
      <w:r w:rsidRPr="00331DF0">
        <w:rPr>
          <w:rFonts w:eastAsia="Times New Roman" w:cstheme="minorHAnsi"/>
          <w:sz w:val="24"/>
          <w:szCs w:val="24"/>
          <w:lang w:eastAsia="en-US"/>
        </w:rPr>
        <w:t>missing</w:t>
      </w:r>
      <w:proofErr w:type="gramEnd"/>
    </w:p>
    <w:p w:rsidRPr="00331DF0" w:rsidR="00331DF0" w:rsidP="00331DF0" w:rsidRDefault="00331DF0" w14:paraId="2C664E44" w14:textId="77777777">
      <w:pPr>
        <w:numPr>
          <w:ilvl w:val="0"/>
          <w:numId w:val="13"/>
        </w:numPr>
        <w:spacing w:after="0" w:line="240" w:lineRule="auto"/>
        <w:rPr>
          <w:rFonts w:eastAsia="Times New Roman" w:cstheme="minorHAnsi"/>
          <w:sz w:val="24"/>
          <w:szCs w:val="24"/>
          <w:lang w:eastAsia="en-US"/>
        </w:rPr>
      </w:pPr>
      <w:r w:rsidRPr="00331DF0">
        <w:rPr>
          <w:rFonts w:eastAsia="Times New Roman" w:cstheme="minorHAnsi"/>
          <w:sz w:val="24"/>
          <w:szCs w:val="24"/>
          <w:lang w:eastAsia="en-US"/>
        </w:rPr>
        <w:t xml:space="preserve">The person is not attending, or no longer enjoying, their </w:t>
      </w:r>
      <w:proofErr w:type="gramStart"/>
      <w:r w:rsidRPr="00331DF0">
        <w:rPr>
          <w:rFonts w:eastAsia="Times New Roman" w:cstheme="minorHAnsi"/>
          <w:sz w:val="24"/>
          <w:szCs w:val="24"/>
          <w:lang w:eastAsia="en-US"/>
        </w:rPr>
        <w:t>sessions</w:t>
      </w:r>
      <w:proofErr w:type="gramEnd"/>
    </w:p>
    <w:p w:rsidRPr="00331DF0" w:rsidR="00331DF0" w:rsidP="00331DF0" w:rsidRDefault="00331DF0" w14:paraId="6BD547E3" w14:textId="77777777">
      <w:pPr>
        <w:numPr>
          <w:ilvl w:val="0"/>
          <w:numId w:val="13"/>
        </w:numPr>
        <w:spacing w:after="0" w:line="240" w:lineRule="auto"/>
        <w:rPr>
          <w:rFonts w:eastAsia="Times New Roman" w:cstheme="minorHAnsi"/>
          <w:sz w:val="24"/>
          <w:szCs w:val="24"/>
          <w:lang w:eastAsia="en-US"/>
        </w:rPr>
      </w:pPr>
      <w:r w:rsidRPr="00331DF0">
        <w:rPr>
          <w:rFonts w:eastAsia="Times New Roman" w:cstheme="minorHAnsi"/>
          <w:sz w:val="24"/>
          <w:szCs w:val="24"/>
          <w:lang w:eastAsia="en-US"/>
        </w:rPr>
        <w:t xml:space="preserve">A person has a fear of a particular group or </w:t>
      </w:r>
      <w:proofErr w:type="gramStart"/>
      <w:r w:rsidRPr="00331DF0">
        <w:rPr>
          <w:rFonts w:eastAsia="Times New Roman" w:cstheme="minorHAnsi"/>
          <w:sz w:val="24"/>
          <w:szCs w:val="24"/>
          <w:lang w:eastAsia="en-US"/>
        </w:rPr>
        <w:t>individual</w:t>
      </w:r>
      <w:proofErr w:type="gramEnd"/>
    </w:p>
    <w:p w:rsidRPr="00331DF0" w:rsidR="00331DF0" w:rsidP="00331DF0" w:rsidRDefault="00331DF0" w14:paraId="7033D0B7" w14:textId="77777777">
      <w:pPr>
        <w:numPr>
          <w:ilvl w:val="0"/>
          <w:numId w:val="13"/>
        </w:numPr>
        <w:spacing w:after="0" w:line="240" w:lineRule="auto"/>
        <w:rPr>
          <w:rFonts w:eastAsia="Times New Roman" w:cstheme="minorHAnsi"/>
          <w:sz w:val="24"/>
          <w:szCs w:val="24"/>
          <w:lang w:eastAsia="en-US"/>
        </w:rPr>
      </w:pPr>
      <w:r w:rsidRPr="00331DF0">
        <w:rPr>
          <w:rFonts w:eastAsia="Times New Roman" w:cstheme="minorHAnsi"/>
          <w:sz w:val="24"/>
          <w:szCs w:val="24"/>
          <w:lang w:eastAsia="en-US"/>
        </w:rPr>
        <w:t>A disclosure – someone tells you or another person that they are being abused.</w:t>
      </w:r>
    </w:p>
    <w:p w:rsidRPr="00331DF0" w:rsidR="00331DF0" w:rsidP="00331DF0" w:rsidRDefault="00331DF0" w14:paraId="0EDAE310" w14:textId="77777777">
      <w:pPr>
        <w:spacing w:after="0" w:line="240" w:lineRule="auto"/>
        <w:ind w:left="720"/>
        <w:rPr>
          <w:rFonts w:ascii="Arial" w:hAnsi="Arial" w:eastAsia="Times New Roman" w:cs="Times New Roman"/>
          <w:sz w:val="24"/>
          <w:szCs w:val="24"/>
          <w:lang w:eastAsia="en-US"/>
        </w:rPr>
      </w:pPr>
    </w:p>
    <w:p w:rsidRPr="00331DF0" w:rsidR="00331DF0" w:rsidP="00331DF0" w:rsidRDefault="00331DF0" w14:paraId="7E45838C" w14:textId="77777777">
      <w:pPr>
        <w:spacing w:after="0" w:line="240" w:lineRule="auto"/>
        <w:rPr>
          <w:rFonts w:eastAsia="Times New Roman" w:cstheme="minorHAnsi"/>
          <w:b/>
          <w:sz w:val="24"/>
          <w:szCs w:val="24"/>
          <w:lang w:eastAsia="en-US"/>
        </w:rPr>
      </w:pPr>
      <w:r w:rsidRPr="00331DF0">
        <w:rPr>
          <w:rFonts w:eastAsia="Times New Roman" w:cstheme="minorHAnsi"/>
          <w:b/>
          <w:sz w:val="24"/>
          <w:szCs w:val="24"/>
          <w:lang w:eastAsia="en-US"/>
        </w:rPr>
        <w:t>If you are concerned</w:t>
      </w:r>
    </w:p>
    <w:p w:rsidRPr="00331DF0" w:rsidR="00331DF0" w:rsidP="00331DF0" w:rsidRDefault="00331DF0" w14:paraId="4BD48E8A" w14:textId="0D37989B">
      <w:pPr>
        <w:spacing w:after="0" w:line="240" w:lineRule="auto"/>
        <w:rPr>
          <w:rFonts w:eastAsia="Times New Roman" w:cstheme="minorHAnsi"/>
          <w:sz w:val="18"/>
          <w:szCs w:val="18"/>
          <w:lang w:eastAsia="en-US"/>
        </w:rPr>
      </w:pPr>
    </w:p>
    <w:p w:rsidRPr="00331DF0" w:rsidR="00331DF0" w:rsidP="00331DF0" w:rsidRDefault="00331DF0" w14:paraId="346D2790" w14:textId="77777777">
      <w:pPr>
        <w:spacing w:after="0" w:line="240" w:lineRule="auto"/>
        <w:rPr>
          <w:rFonts w:eastAsia="Times New Roman" w:cstheme="minorHAnsi"/>
          <w:sz w:val="24"/>
          <w:szCs w:val="24"/>
          <w:lang w:eastAsia="en-US"/>
        </w:rPr>
      </w:pPr>
    </w:p>
    <w:p w:rsidRPr="00331DF0" w:rsidR="00331DF0" w:rsidP="58E76EE2" w:rsidRDefault="00331DF0" w14:paraId="5A939A93" w14:textId="512575C6">
      <w:pPr>
        <w:spacing w:after="0" w:line="240" w:lineRule="auto"/>
        <w:rPr>
          <w:rFonts w:eastAsia="Times New Roman"/>
          <w:sz w:val="24"/>
          <w:szCs w:val="24"/>
          <w:lang w:eastAsia="en-US"/>
        </w:rPr>
      </w:pPr>
      <w:r w:rsidRPr="58E76EE2">
        <w:rPr>
          <w:rFonts w:eastAsia="Times New Roman"/>
          <w:sz w:val="24"/>
          <w:szCs w:val="24"/>
          <w:lang w:eastAsia="en-US"/>
        </w:rPr>
        <w:t xml:space="preserve">If there are concerns about abuse taking place in the person’s home, talking to their carers might put them at greater risk.  If you cannot talk to the carers, consult your organisation’s designated </w:t>
      </w:r>
      <w:r w:rsidRPr="58E76EE2" w:rsidR="009A4372">
        <w:rPr>
          <w:rFonts w:eastAsia="Times New Roman"/>
          <w:sz w:val="24"/>
          <w:szCs w:val="24"/>
          <w:lang w:eastAsia="en-US"/>
        </w:rPr>
        <w:t xml:space="preserve">Adult Designated Safeguarding Lead </w:t>
      </w:r>
      <w:r w:rsidRPr="58E76EE2">
        <w:rPr>
          <w:rFonts w:eastAsia="Times New Roman"/>
          <w:sz w:val="24"/>
          <w:szCs w:val="24"/>
          <w:lang w:eastAsia="en-US"/>
        </w:rPr>
        <w:t>or the person in charge.  It is this person’s responsibility to make the decision to contact Adult Social Care Services.  It is NOT their responsibility to decide if abuse is taking place, BUT it is their responsibility to act on your concerns.</w:t>
      </w:r>
    </w:p>
    <w:p w:rsidRPr="00331DF0" w:rsidR="00331DF0" w:rsidP="00331DF0" w:rsidRDefault="00331DF0" w14:paraId="6B9DDC61" w14:textId="77777777">
      <w:pPr>
        <w:spacing w:after="0" w:line="240" w:lineRule="auto"/>
        <w:rPr>
          <w:rFonts w:eastAsia="Times New Roman" w:cstheme="minorHAnsi"/>
          <w:sz w:val="24"/>
          <w:szCs w:val="24"/>
          <w:lang w:eastAsia="en-US"/>
        </w:rPr>
      </w:pPr>
    </w:p>
    <w:p w:rsidRPr="00331DF0" w:rsidR="00331DF0" w:rsidP="00331DF0" w:rsidRDefault="00331DF0" w14:paraId="221C736B" w14:textId="77777777">
      <w:pPr>
        <w:spacing w:after="0" w:line="240" w:lineRule="auto"/>
        <w:rPr>
          <w:rFonts w:eastAsia="Times New Roman" w:cstheme="minorHAnsi"/>
          <w:sz w:val="24"/>
          <w:szCs w:val="24"/>
          <w:lang w:eastAsia="en-US"/>
        </w:rPr>
      </w:pPr>
      <w:r w:rsidRPr="00331DF0">
        <w:rPr>
          <w:rFonts w:eastAsia="Times New Roman" w:cstheme="minorHAnsi"/>
          <w:sz w:val="24"/>
          <w:szCs w:val="24"/>
          <w:lang w:eastAsia="en-US"/>
        </w:rPr>
        <w:t xml:space="preserve">Social care professionals involved in taking decisions about adults at risk must take </w:t>
      </w:r>
      <w:proofErr w:type="gramStart"/>
      <w:r w:rsidRPr="00331DF0">
        <w:rPr>
          <w:rFonts w:eastAsia="Times New Roman" w:cstheme="minorHAnsi"/>
          <w:sz w:val="24"/>
          <w:szCs w:val="24"/>
          <w:lang w:eastAsia="en-US"/>
        </w:rPr>
        <w:t>all of</w:t>
      </w:r>
      <w:proofErr w:type="gramEnd"/>
      <w:r w:rsidRPr="00331DF0">
        <w:rPr>
          <w:rFonts w:eastAsia="Times New Roman" w:cstheme="minorHAnsi"/>
          <w:sz w:val="24"/>
          <w:szCs w:val="24"/>
          <w:lang w:eastAsia="en-US"/>
        </w:rPr>
        <w:t xml:space="preserve"> the circumstances into account and act in the individual’s best interests.  You are not expected to be able to take such decisions.</w:t>
      </w:r>
    </w:p>
    <w:p w:rsidRPr="00331DF0" w:rsidR="00331DF0" w:rsidP="00331DF0" w:rsidRDefault="00331DF0" w14:paraId="3884A537" w14:textId="77777777">
      <w:pPr>
        <w:spacing w:after="0" w:line="240" w:lineRule="auto"/>
        <w:rPr>
          <w:rFonts w:eastAsia="Times New Roman" w:cstheme="minorHAnsi"/>
          <w:sz w:val="24"/>
          <w:szCs w:val="24"/>
          <w:lang w:eastAsia="en-US"/>
        </w:rPr>
      </w:pPr>
    </w:p>
    <w:p w:rsidRPr="00331DF0" w:rsidR="00331DF0" w:rsidP="00331DF0" w:rsidRDefault="00331DF0" w14:paraId="53C3048C" w14:textId="77777777">
      <w:pPr>
        <w:spacing w:after="0" w:line="240" w:lineRule="auto"/>
        <w:rPr>
          <w:rFonts w:eastAsia="Times New Roman" w:cstheme="minorHAnsi"/>
          <w:sz w:val="24"/>
          <w:szCs w:val="24"/>
          <w:lang w:eastAsia="en-US"/>
        </w:rPr>
      </w:pPr>
      <w:r w:rsidRPr="00331DF0">
        <w:rPr>
          <w:rFonts w:eastAsia="Times New Roman" w:cstheme="minorHAnsi"/>
          <w:sz w:val="24"/>
          <w:szCs w:val="24"/>
          <w:lang w:eastAsia="en-US"/>
        </w:rPr>
        <w:t>The following six principles inform the way in which professionals and other staff in care and support services and other public services in England and Wales work with adults:</w:t>
      </w:r>
    </w:p>
    <w:p w:rsidRPr="00331DF0" w:rsidR="00331DF0" w:rsidP="00331DF0" w:rsidRDefault="00331DF0" w14:paraId="7B925954" w14:textId="77777777">
      <w:pPr>
        <w:spacing w:after="0" w:line="240" w:lineRule="auto"/>
        <w:rPr>
          <w:rFonts w:eastAsia="Times New Roman" w:cstheme="minorHAnsi"/>
          <w:sz w:val="24"/>
          <w:szCs w:val="24"/>
          <w:lang w:eastAsia="en-US"/>
        </w:rPr>
      </w:pPr>
    </w:p>
    <w:p w:rsidRPr="00331DF0" w:rsidR="00331DF0" w:rsidP="00331DF0" w:rsidRDefault="00331DF0" w14:paraId="3879EFFD" w14:textId="77777777">
      <w:pPr>
        <w:numPr>
          <w:ilvl w:val="0"/>
          <w:numId w:val="14"/>
        </w:numPr>
        <w:spacing w:after="0" w:line="240" w:lineRule="auto"/>
        <w:rPr>
          <w:rFonts w:eastAsia="Times New Roman" w:cstheme="minorHAnsi"/>
          <w:sz w:val="24"/>
          <w:szCs w:val="24"/>
          <w:lang w:eastAsia="en-US"/>
        </w:rPr>
      </w:pPr>
      <w:r w:rsidRPr="00331DF0">
        <w:rPr>
          <w:rFonts w:eastAsia="Times New Roman" w:cstheme="minorHAnsi"/>
          <w:b/>
          <w:sz w:val="24"/>
          <w:szCs w:val="24"/>
          <w:lang w:eastAsia="en-US"/>
        </w:rPr>
        <w:t>Empowerment</w:t>
      </w:r>
      <w:r w:rsidRPr="00331DF0">
        <w:rPr>
          <w:rFonts w:eastAsia="Times New Roman" w:cstheme="minorHAnsi"/>
          <w:sz w:val="24"/>
          <w:szCs w:val="24"/>
          <w:lang w:eastAsia="en-US"/>
        </w:rPr>
        <w:t xml:space="preserve"> – People being supported and encouraged to make their own decisions and informed </w:t>
      </w:r>
      <w:proofErr w:type="gramStart"/>
      <w:r w:rsidRPr="00331DF0">
        <w:rPr>
          <w:rFonts w:eastAsia="Times New Roman" w:cstheme="minorHAnsi"/>
          <w:sz w:val="24"/>
          <w:szCs w:val="24"/>
          <w:lang w:eastAsia="en-US"/>
        </w:rPr>
        <w:t>consent</w:t>
      </w:r>
      <w:proofErr w:type="gramEnd"/>
    </w:p>
    <w:p w:rsidRPr="00331DF0" w:rsidR="00331DF0" w:rsidP="00331DF0" w:rsidRDefault="00331DF0" w14:paraId="38F89C25" w14:textId="77777777">
      <w:pPr>
        <w:numPr>
          <w:ilvl w:val="0"/>
          <w:numId w:val="14"/>
        </w:numPr>
        <w:spacing w:after="0" w:line="240" w:lineRule="auto"/>
        <w:rPr>
          <w:rFonts w:eastAsia="Times New Roman" w:cstheme="minorHAnsi"/>
          <w:sz w:val="24"/>
          <w:szCs w:val="24"/>
          <w:lang w:eastAsia="en-US"/>
        </w:rPr>
      </w:pPr>
      <w:r w:rsidRPr="00331DF0">
        <w:rPr>
          <w:rFonts w:eastAsia="Times New Roman" w:cstheme="minorHAnsi"/>
          <w:b/>
          <w:sz w:val="24"/>
          <w:szCs w:val="24"/>
          <w:lang w:eastAsia="en-US"/>
        </w:rPr>
        <w:t>Prevention</w:t>
      </w:r>
      <w:r w:rsidRPr="00331DF0">
        <w:rPr>
          <w:rFonts w:eastAsia="Times New Roman" w:cstheme="minorHAnsi"/>
          <w:sz w:val="24"/>
          <w:szCs w:val="24"/>
          <w:lang w:eastAsia="en-US"/>
        </w:rPr>
        <w:t xml:space="preserve"> – It is better to take action before harm </w:t>
      </w:r>
      <w:proofErr w:type="gramStart"/>
      <w:r w:rsidRPr="00331DF0">
        <w:rPr>
          <w:rFonts w:eastAsia="Times New Roman" w:cstheme="minorHAnsi"/>
          <w:sz w:val="24"/>
          <w:szCs w:val="24"/>
          <w:lang w:eastAsia="en-US"/>
        </w:rPr>
        <w:t>occurs</w:t>
      </w:r>
      <w:proofErr w:type="gramEnd"/>
    </w:p>
    <w:p w:rsidRPr="00331DF0" w:rsidR="00331DF0" w:rsidP="00331DF0" w:rsidRDefault="00331DF0" w14:paraId="348B0C1D" w14:textId="77777777">
      <w:pPr>
        <w:numPr>
          <w:ilvl w:val="0"/>
          <w:numId w:val="14"/>
        </w:numPr>
        <w:spacing w:after="0" w:line="240" w:lineRule="auto"/>
        <w:rPr>
          <w:rFonts w:eastAsia="Times New Roman" w:cstheme="minorHAnsi"/>
          <w:sz w:val="24"/>
          <w:szCs w:val="24"/>
          <w:lang w:eastAsia="en-US"/>
        </w:rPr>
      </w:pPr>
      <w:r w:rsidRPr="00331DF0">
        <w:rPr>
          <w:rFonts w:eastAsia="Times New Roman" w:cstheme="minorHAnsi"/>
          <w:b/>
          <w:sz w:val="24"/>
          <w:szCs w:val="24"/>
          <w:lang w:eastAsia="en-US"/>
        </w:rPr>
        <w:t>Proportionality</w:t>
      </w:r>
      <w:r w:rsidRPr="00331DF0">
        <w:rPr>
          <w:rFonts w:eastAsia="Times New Roman" w:cstheme="minorHAnsi"/>
          <w:sz w:val="24"/>
          <w:szCs w:val="24"/>
          <w:lang w:eastAsia="en-US"/>
        </w:rPr>
        <w:t xml:space="preserve"> – The least intrusive response appropriate to the risk </w:t>
      </w:r>
      <w:proofErr w:type="gramStart"/>
      <w:r w:rsidRPr="00331DF0">
        <w:rPr>
          <w:rFonts w:eastAsia="Times New Roman" w:cstheme="minorHAnsi"/>
          <w:sz w:val="24"/>
          <w:szCs w:val="24"/>
          <w:lang w:eastAsia="en-US"/>
        </w:rPr>
        <w:t>presented</w:t>
      </w:r>
      <w:proofErr w:type="gramEnd"/>
    </w:p>
    <w:p w:rsidRPr="00331DF0" w:rsidR="00331DF0" w:rsidP="00331DF0" w:rsidRDefault="00331DF0" w14:paraId="555C71C0" w14:textId="77777777">
      <w:pPr>
        <w:numPr>
          <w:ilvl w:val="0"/>
          <w:numId w:val="14"/>
        </w:numPr>
        <w:spacing w:after="0" w:line="240" w:lineRule="auto"/>
        <w:rPr>
          <w:rFonts w:eastAsia="Times New Roman" w:cstheme="minorHAnsi"/>
          <w:b/>
          <w:sz w:val="24"/>
          <w:szCs w:val="24"/>
          <w:lang w:eastAsia="en-US"/>
        </w:rPr>
      </w:pPr>
      <w:r w:rsidRPr="00331DF0">
        <w:rPr>
          <w:rFonts w:eastAsia="Times New Roman" w:cstheme="minorHAnsi"/>
          <w:b/>
          <w:sz w:val="24"/>
          <w:szCs w:val="24"/>
          <w:lang w:eastAsia="en-US"/>
        </w:rPr>
        <w:t>Protection</w:t>
      </w:r>
      <w:r w:rsidRPr="00331DF0">
        <w:rPr>
          <w:rFonts w:eastAsia="Times New Roman" w:cstheme="minorHAnsi"/>
          <w:sz w:val="24"/>
          <w:szCs w:val="24"/>
          <w:lang w:eastAsia="en-US"/>
        </w:rPr>
        <w:t xml:space="preserve"> – Support and representation for those in greatest need</w:t>
      </w:r>
    </w:p>
    <w:p w:rsidRPr="00331DF0" w:rsidR="00331DF0" w:rsidP="00331DF0" w:rsidRDefault="00331DF0" w14:paraId="5684BBF3" w14:textId="77777777">
      <w:pPr>
        <w:numPr>
          <w:ilvl w:val="0"/>
          <w:numId w:val="14"/>
        </w:numPr>
        <w:spacing w:after="0" w:line="240" w:lineRule="auto"/>
        <w:rPr>
          <w:rFonts w:eastAsia="Times New Roman" w:cstheme="minorHAnsi"/>
          <w:b/>
          <w:sz w:val="24"/>
          <w:szCs w:val="24"/>
          <w:lang w:eastAsia="en-US"/>
        </w:rPr>
      </w:pPr>
      <w:r w:rsidRPr="00331DF0">
        <w:rPr>
          <w:rFonts w:eastAsia="Times New Roman" w:cstheme="minorHAnsi"/>
          <w:b/>
          <w:sz w:val="24"/>
          <w:szCs w:val="24"/>
          <w:lang w:eastAsia="en-US"/>
        </w:rPr>
        <w:t>Partnership</w:t>
      </w:r>
      <w:r w:rsidRPr="00331DF0">
        <w:rPr>
          <w:rFonts w:eastAsia="Times New Roman" w:cstheme="minorHAnsi"/>
          <w:sz w:val="24"/>
          <w:szCs w:val="24"/>
          <w:lang w:eastAsia="en-US"/>
        </w:rPr>
        <w:t xml:space="preserve"> – Local solutions through services working with their communities.  Communities have a part to play in preventing, detecting and reporting neglect and </w:t>
      </w:r>
      <w:proofErr w:type="gramStart"/>
      <w:r w:rsidRPr="00331DF0">
        <w:rPr>
          <w:rFonts w:eastAsia="Times New Roman" w:cstheme="minorHAnsi"/>
          <w:sz w:val="24"/>
          <w:szCs w:val="24"/>
          <w:lang w:eastAsia="en-US"/>
        </w:rPr>
        <w:t>abuse</w:t>
      </w:r>
      <w:proofErr w:type="gramEnd"/>
    </w:p>
    <w:p w:rsidRPr="00331DF0" w:rsidR="00331DF0" w:rsidP="00331DF0" w:rsidRDefault="00331DF0" w14:paraId="3D2B3404" w14:textId="77777777">
      <w:pPr>
        <w:numPr>
          <w:ilvl w:val="0"/>
          <w:numId w:val="14"/>
        </w:numPr>
        <w:spacing w:after="0" w:line="240" w:lineRule="auto"/>
        <w:rPr>
          <w:rFonts w:eastAsia="Times New Roman" w:cstheme="minorHAnsi"/>
          <w:b/>
          <w:sz w:val="24"/>
          <w:szCs w:val="24"/>
          <w:lang w:eastAsia="en-US"/>
        </w:rPr>
      </w:pPr>
      <w:r w:rsidRPr="00331DF0">
        <w:rPr>
          <w:rFonts w:eastAsia="Times New Roman" w:cstheme="minorHAnsi"/>
          <w:b/>
          <w:sz w:val="24"/>
          <w:szCs w:val="24"/>
          <w:lang w:eastAsia="en-US"/>
        </w:rPr>
        <w:t>Accountability</w:t>
      </w:r>
      <w:r w:rsidRPr="00331DF0">
        <w:rPr>
          <w:rFonts w:eastAsia="Times New Roman" w:cstheme="minorHAnsi"/>
          <w:sz w:val="24"/>
          <w:szCs w:val="24"/>
          <w:lang w:eastAsia="en-US"/>
        </w:rPr>
        <w:t xml:space="preserve"> – Accountability and transparency in delivering safeguarding.</w:t>
      </w:r>
    </w:p>
    <w:p w:rsidRPr="00331DF0" w:rsidR="00331DF0" w:rsidP="00331DF0" w:rsidRDefault="00331DF0" w14:paraId="3D775605" w14:textId="77777777">
      <w:pPr>
        <w:spacing w:after="0" w:line="240" w:lineRule="auto"/>
        <w:rPr>
          <w:rFonts w:eastAsia="Times New Roman" w:cstheme="minorHAnsi"/>
          <w:sz w:val="24"/>
          <w:szCs w:val="24"/>
          <w:lang w:eastAsia="en-US"/>
        </w:rPr>
      </w:pPr>
    </w:p>
    <w:p w:rsidRPr="00331DF0" w:rsidR="00331DF0" w:rsidP="00331DF0" w:rsidRDefault="00331DF0" w14:paraId="262BCC1E" w14:textId="77777777">
      <w:pPr>
        <w:spacing w:after="0" w:line="240" w:lineRule="auto"/>
        <w:rPr>
          <w:rFonts w:eastAsia="Times New Roman" w:cstheme="minorHAnsi"/>
          <w:sz w:val="24"/>
          <w:szCs w:val="24"/>
          <w:lang w:eastAsia="en-US"/>
        </w:rPr>
      </w:pPr>
      <w:r w:rsidRPr="00331DF0">
        <w:rPr>
          <w:rFonts w:eastAsia="Times New Roman" w:cstheme="minorHAnsi"/>
          <w:sz w:val="24"/>
          <w:szCs w:val="24"/>
          <w:lang w:eastAsia="en-US"/>
        </w:rPr>
        <w:t xml:space="preserve">Local authorities in England act in accordance with the principles set out in the guide ‘Making Safeguarding Personal’ 2014. Adult safeguarding should be person led and outcome focussed.  The person should be engaged in a conversation about how best to respond to their safeguarding situation in a way that enhances involvement, </w:t>
      </w:r>
      <w:proofErr w:type="gramStart"/>
      <w:r w:rsidRPr="00331DF0">
        <w:rPr>
          <w:rFonts w:eastAsia="Times New Roman" w:cstheme="minorHAnsi"/>
          <w:sz w:val="24"/>
          <w:szCs w:val="24"/>
          <w:lang w:eastAsia="en-US"/>
        </w:rPr>
        <w:t>choice</w:t>
      </w:r>
      <w:proofErr w:type="gramEnd"/>
      <w:r w:rsidRPr="00331DF0">
        <w:rPr>
          <w:rFonts w:eastAsia="Times New Roman" w:cstheme="minorHAnsi"/>
          <w:sz w:val="24"/>
          <w:szCs w:val="24"/>
          <w:lang w:eastAsia="en-US"/>
        </w:rPr>
        <w:t xml:space="preserve"> and control, as well as improving quality of life, well-being and safety.</w:t>
      </w:r>
    </w:p>
    <w:p w:rsidRPr="00331DF0" w:rsidR="00331DF0" w:rsidP="00331DF0" w:rsidRDefault="00331DF0" w14:paraId="79426D9E" w14:textId="77777777">
      <w:pPr>
        <w:spacing w:after="0" w:line="240" w:lineRule="auto"/>
        <w:rPr>
          <w:rFonts w:eastAsia="Times New Roman" w:cstheme="minorHAnsi"/>
          <w:sz w:val="24"/>
          <w:szCs w:val="24"/>
          <w:lang w:eastAsia="en-US"/>
        </w:rPr>
      </w:pPr>
    </w:p>
    <w:p w:rsidRPr="00331DF0" w:rsidR="00331DF0" w:rsidP="00331DF0" w:rsidRDefault="00331DF0" w14:paraId="0474349F" w14:textId="77777777">
      <w:pPr>
        <w:spacing w:after="0" w:line="240" w:lineRule="auto"/>
        <w:rPr>
          <w:rFonts w:eastAsia="Times New Roman" w:cstheme="minorHAnsi"/>
          <w:sz w:val="24"/>
          <w:szCs w:val="24"/>
          <w:lang w:eastAsia="en-US"/>
        </w:rPr>
      </w:pPr>
      <w:r w:rsidRPr="00331DF0">
        <w:rPr>
          <w:rFonts w:eastAsia="Times New Roman" w:cstheme="minorHAnsi"/>
          <w:sz w:val="24"/>
          <w:szCs w:val="24"/>
          <w:lang w:eastAsia="en-US"/>
        </w:rPr>
        <w:t>Some instances of abuse will constitute a criminal offence, for example assault, sexual assault and rape, fraud or other forms of financial exploitation and certain forms of discrimination.  This type of abuse should be reported to the Police.</w:t>
      </w:r>
    </w:p>
    <w:p w:rsidR="005D2C59" w:rsidP="00606E5C" w:rsidRDefault="005D2C59" w14:paraId="45C79B54" w14:textId="77777777">
      <w:pPr>
        <w:rPr>
          <w:rFonts w:eastAsia="Times New Roman" w:cstheme="minorHAnsi"/>
          <w:sz w:val="24"/>
          <w:szCs w:val="24"/>
          <w:lang w:eastAsia="en-US"/>
        </w:rPr>
      </w:pPr>
    </w:p>
    <w:p w:rsidRPr="005D2C59" w:rsidR="00606E5C" w:rsidP="00606E5C" w:rsidRDefault="00606E5C" w14:paraId="09C9327A" w14:textId="1899225A">
      <w:pPr>
        <w:rPr>
          <w:rFonts w:cstheme="minorHAnsi"/>
          <w:sz w:val="24"/>
          <w:szCs w:val="24"/>
        </w:rPr>
      </w:pPr>
      <w:r w:rsidRPr="002005C7">
        <w:rPr>
          <w:rFonts w:ascii="Calibri" w:hAnsi="Calibri"/>
          <w:sz w:val="24"/>
          <w:szCs w:val="24"/>
        </w:rPr>
        <w:t xml:space="preserve">This list is not exhaustive but one or more of these concerns should prompt action. </w:t>
      </w:r>
    </w:p>
    <w:p w:rsidRPr="002005C7" w:rsidR="00606E5C" w:rsidP="00606E5C" w:rsidRDefault="00606E5C" w14:paraId="06A21EC2" w14:textId="130CFD63">
      <w:pPr>
        <w:rPr>
          <w:rFonts w:ascii="Calibri" w:hAnsi="Calibri"/>
          <w:sz w:val="24"/>
          <w:szCs w:val="24"/>
        </w:rPr>
      </w:pPr>
      <w:r w:rsidRPr="002005C7">
        <w:rPr>
          <w:rFonts w:ascii="Calibri" w:hAnsi="Calibri"/>
          <w:sz w:val="24"/>
          <w:szCs w:val="24"/>
        </w:rPr>
        <w:t xml:space="preserve">It is not </w:t>
      </w:r>
      <w:r w:rsidR="00F5041E">
        <w:rPr>
          <w:rFonts w:ascii="Calibri" w:hAnsi="Calibri"/>
          <w:sz w:val="24"/>
          <w:szCs w:val="24"/>
        </w:rPr>
        <w:t>LimbPower</w:t>
      </w:r>
      <w:r w:rsidRPr="002005C7">
        <w:rPr>
          <w:rFonts w:ascii="Calibri" w:hAnsi="Calibri"/>
          <w:sz w:val="24"/>
          <w:szCs w:val="24"/>
        </w:rPr>
        <w:t xml:space="preserve">’s role to investigate but it is our </w:t>
      </w:r>
      <w:r w:rsidRPr="002005C7" w:rsidR="000876A3">
        <w:rPr>
          <w:rFonts w:ascii="Calibri" w:hAnsi="Calibri"/>
          <w:sz w:val="24"/>
          <w:szCs w:val="24"/>
        </w:rPr>
        <w:t>responsibility pass</w:t>
      </w:r>
      <w:r w:rsidRPr="002005C7">
        <w:rPr>
          <w:rFonts w:ascii="Calibri" w:hAnsi="Calibri"/>
          <w:sz w:val="24"/>
          <w:szCs w:val="24"/>
        </w:rPr>
        <w:t xml:space="preserve"> concerns on to the Local </w:t>
      </w:r>
      <w:r>
        <w:rPr>
          <w:rFonts w:ascii="Calibri" w:hAnsi="Calibri"/>
          <w:sz w:val="24"/>
          <w:szCs w:val="24"/>
        </w:rPr>
        <w:t>Safeguarding Adults Board</w:t>
      </w:r>
      <w:r w:rsidRPr="002005C7">
        <w:rPr>
          <w:rFonts w:ascii="Calibri" w:hAnsi="Calibri"/>
          <w:sz w:val="24"/>
          <w:szCs w:val="24"/>
        </w:rPr>
        <w:t>.</w:t>
      </w:r>
    </w:p>
    <w:p w:rsidR="00606E5C" w:rsidP="00606E5C" w:rsidRDefault="00606E5C" w14:paraId="1482A0F1" w14:textId="159ECE0B">
      <w:pPr>
        <w:rPr>
          <w:rFonts w:ascii="Calibri" w:hAnsi="Calibri"/>
          <w:sz w:val="24"/>
          <w:szCs w:val="24"/>
        </w:rPr>
      </w:pPr>
      <w:r w:rsidRPr="002005C7">
        <w:rPr>
          <w:rFonts w:ascii="Calibri" w:hAnsi="Calibri"/>
          <w:sz w:val="24"/>
          <w:szCs w:val="24"/>
        </w:rPr>
        <w:t xml:space="preserve">Even perceived low-level concerns can often escalate if not addressed and resolved. Everyone involved in an </w:t>
      </w:r>
      <w:r>
        <w:rPr>
          <w:rFonts w:ascii="Calibri" w:hAnsi="Calibri"/>
          <w:sz w:val="24"/>
          <w:szCs w:val="24"/>
        </w:rPr>
        <w:t>activity</w:t>
      </w:r>
      <w:r w:rsidRPr="002005C7">
        <w:rPr>
          <w:rFonts w:ascii="Calibri" w:hAnsi="Calibri"/>
          <w:sz w:val="24"/>
          <w:szCs w:val="24"/>
        </w:rPr>
        <w:t xml:space="preserve"> needs to be fully prepared to respond sensibly and appropriately if any such concern arises.</w:t>
      </w:r>
    </w:p>
    <w:p w:rsidRPr="002005C7" w:rsidR="005D2C59" w:rsidP="00606E5C" w:rsidRDefault="005D2C59" w14:paraId="08533E63" w14:textId="77777777">
      <w:pPr>
        <w:rPr>
          <w:rFonts w:ascii="Calibri" w:hAnsi="Calibri"/>
          <w:sz w:val="24"/>
          <w:szCs w:val="24"/>
        </w:rPr>
      </w:pPr>
    </w:p>
    <w:p w:rsidRPr="002005C7" w:rsidR="00606E5C" w:rsidP="00606E5C" w:rsidRDefault="00606E5C" w14:paraId="7264F452" w14:textId="77777777">
      <w:pPr>
        <w:pStyle w:val="Heading1"/>
      </w:pPr>
      <w:bookmarkStart w:name="_Toc40780677" w:id="22"/>
      <w:r w:rsidRPr="002005C7">
        <w:t xml:space="preserve">4.2 </w:t>
      </w:r>
      <w:r w:rsidRPr="002005C7">
        <w:tab/>
      </w:r>
      <w:r>
        <w:t>Informing adults at risk</w:t>
      </w:r>
      <w:bookmarkEnd w:id="22"/>
    </w:p>
    <w:p w:rsidR="00F70CA5" w:rsidP="00606E5C" w:rsidRDefault="00F70CA5" w14:paraId="10BCF3BB" w14:textId="77777777">
      <w:pPr>
        <w:rPr>
          <w:rFonts w:ascii="Calibri" w:hAnsi="Calibri"/>
          <w:sz w:val="24"/>
          <w:szCs w:val="24"/>
        </w:rPr>
      </w:pPr>
    </w:p>
    <w:p w:rsidRPr="002005C7" w:rsidR="00606E5C" w:rsidP="00606E5C" w:rsidRDefault="00606E5C" w14:paraId="25FDE587" w14:textId="16B95020">
      <w:pPr>
        <w:rPr>
          <w:rFonts w:ascii="Calibri" w:hAnsi="Calibri"/>
          <w:sz w:val="24"/>
          <w:szCs w:val="24"/>
        </w:rPr>
      </w:pPr>
      <w:r w:rsidRPr="3D987990" w:rsidR="00606E5C">
        <w:rPr>
          <w:rFonts w:ascii="Calibri" w:hAnsi="Calibri"/>
          <w:sz w:val="24"/>
          <w:szCs w:val="24"/>
        </w:rPr>
        <w:t xml:space="preserve">In the </w:t>
      </w:r>
      <w:r w:rsidRPr="3D987990" w:rsidR="00606E5C">
        <w:rPr>
          <w:rFonts w:ascii="Calibri" w:hAnsi="Calibri"/>
          <w:sz w:val="24"/>
          <w:szCs w:val="24"/>
        </w:rPr>
        <w:t>activity</w:t>
      </w:r>
      <w:r w:rsidRPr="3D987990" w:rsidR="00606E5C">
        <w:rPr>
          <w:rFonts w:ascii="Calibri" w:hAnsi="Calibri"/>
          <w:sz w:val="24"/>
          <w:szCs w:val="24"/>
        </w:rPr>
        <w:t xml:space="preserve">/activity information packs or other registration material, all participants should have access to information on safeguarding. This should include what they should do if they are worried about </w:t>
      </w:r>
      <w:r w:rsidRPr="3D987990" w:rsidR="00606E5C">
        <w:rPr>
          <w:rFonts w:ascii="Calibri" w:hAnsi="Calibri"/>
          <w:sz w:val="24"/>
          <w:szCs w:val="24"/>
        </w:rPr>
        <w:t xml:space="preserve">how </w:t>
      </w:r>
      <w:r w:rsidRPr="3D987990" w:rsidR="78B488E4">
        <w:rPr>
          <w:rFonts w:ascii="Calibri" w:hAnsi="Calibri"/>
          <w:sz w:val="24"/>
          <w:szCs w:val="24"/>
        </w:rPr>
        <w:t>someone is</w:t>
      </w:r>
      <w:r w:rsidRPr="3D987990" w:rsidR="00606E5C">
        <w:rPr>
          <w:rFonts w:ascii="Calibri" w:hAnsi="Calibri"/>
          <w:sz w:val="24"/>
          <w:szCs w:val="24"/>
        </w:rPr>
        <w:t xml:space="preserve"> behaving towards them or about </w:t>
      </w:r>
      <w:r w:rsidRPr="3D987990" w:rsidR="000876A3">
        <w:rPr>
          <w:rFonts w:ascii="Calibri" w:hAnsi="Calibri"/>
          <w:sz w:val="24"/>
          <w:szCs w:val="24"/>
        </w:rPr>
        <w:t>someone,</w:t>
      </w:r>
      <w:r w:rsidRPr="3D987990" w:rsidR="00606E5C">
        <w:rPr>
          <w:rFonts w:ascii="Calibri" w:hAnsi="Calibri"/>
          <w:sz w:val="24"/>
          <w:szCs w:val="24"/>
        </w:rPr>
        <w:t xml:space="preserve"> they know who is being bullied or abused. </w:t>
      </w:r>
    </w:p>
    <w:p w:rsidRPr="002005C7" w:rsidR="00606E5C" w:rsidP="00606E5C" w:rsidRDefault="00606E5C" w14:paraId="185B29B6" w14:textId="6C333411">
      <w:pPr>
        <w:rPr>
          <w:rFonts w:ascii="Calibri" w:hAnsi="Calibri"/>
          <w:sz w:val="24"/>
          <w:szCs w:val="24"/>
        </w:rPr>
      </w:pPr>
      <w:r w:rsidRPr="002005C7">
        <w:rPr>
          <w:rFonts w:ascii="Calibri" w:hAnsi="Calibri"/>
          <w:sz w:val="24"/>
          <w:szCs w:val="24"/>
        </w:rPr>
        <w:t>Always include</w:t>
      </w:r>
      <w:r>
        <w:rPr>
          <w:rFonts w:ascii="Calibri" w:hAnsi="Calibri"/>
          <w:sz w:val="24"/>
          <w:szCs w:val="24"/>
        </w:rPr>
        <w:t xml:space="preserve"> </w:t>
      </w:r>
      <w:r>
        <w:rPr>
          <w:sz w:val="24"/>
          <w:szCs w:val="24"/>
        </w:rPr>
        <w:t>The Samaritans –</w:t>
      </w:r>
      <w:r>
        <w:rPr>
          <w:lang w:val="en"/>
        </w:rPr>
        <w:t xml:space="preserve"> 08457 9090990 </w:t>
      </w:r>
      <w:hyperlink w:history="1" r:id="rId11">
        <w:r w:rsidRPr="00F860CA">
          <w:rPr>
            <w:rStyle w:val="Hyperlink"/>
            <w:lang w:val="en"/>
          </w:rPr>
          <w:t>www.samaritans.org</w:t>
        </w:r>
      </w:hyperlink>
      <w:r w:rsidRPr="002005C7">
        <w:rPr>
          <w:rFonts w:ascii="Calibri" w:hAnsi="Calibri"/>
          <w:sz w:val="24"/>
          <w:szCs w:val="24"/>
        </w:rPr>
        <w:t xml:space="preserve"> on literature and ensure the</w:t>
      </w:r>
      <w:r w:rsidR="00ED103E">
        <w:rPr>
          <w:rFonts w:ascii="Calibri" w:hAnsi="Calibri"/>
          <w:sz w:val="24"/>
          <w:szCs w:val="24"/>
        </w:rPr>
        <w:t xml:space="preserve">re is </w:t>
      </w:r>
      <w:r w:rsidRPr="002005C7">
        <w:rPr>
          <w:rFonts w:ascii="Calibri" w:hAnsi="Calibri"/>
          <w:sz w:val="24"/>
          <w:szCs w:val="24"/>
        </w:rPr>
        <w:t xml:space="preserve">a named </w:t>
      </w:r>
      <w:r w:rsidR="009A4372">
        <w:rPr>
          <w:rFonts w:ascii="Calibri" w:hAnsi="Calibri"/>
          <w:sz w:val="24"/>
          <w:szCs w:val="24"/>
        </w:rPr>
        <w:t>Designated Safe</w:t>
      </w:r>
      <w:r w:rsidR="00ED103E">
        <w:rPr>
          <w:rFonts w:ascii="Calibri" w:hAnsi="Calibri"/>
          <w:sz w:val="24"/>
          <w:szCs w:val="24"/>
        </w:rPr>
        <w:t>g</w:t>
      </w:r>
      <w:r w:rsidR="009A4372">
        <w:rPr>
          <w:rFonts w:ascii="Calibri" w:hAnsi="Calibri"/>
          <w:sz w:val="24"/>
          <w:szCs w:val="24"/>
        </w:rPr>
        <w:t>uarding Lead</w:t>
      </w:r>
      <w:r w:rsidRPr="002005C7">
        <w:rPr>
          <w:rFonts w:ascii="Calibri" w:hAnsi="Calibri"/>
          <w:sz w:val="24"/>
          <w:szCs w:val="24"/>
        </w:rPr>
        <w:t xml:space="preserve"> at an </w:t>
      </w:r>
      <w:r>
        <w:rPr>
          <w:rFonts w:ascii="Calibri" w:hAnsi="Calibri"/>
          <w:sz w:val="24"/>
          <w:szCs w:val="24"/>
        </w:rPr>
        <w:t>activity</w:t>
      </w:r>
      <w:r w:rsidRPr="002005C7">
        <w:rPr>
          <w:rFonts w:ascii="Calibri" w:hAnsi="Calibri"/>
          <w:sz w:val="24"/>
          <w:szCs w:val="24"/>
        </w:rPr>
        <w:t xml:space="preserve"> that </w:t>
      </w:r>
      <w:r>
        <w:rPr>
          <w:rFonts w:ascii="Calibri" w:hAnsi="Calibri"/>
          <w:sz w:val="24"/>
          <w:szCs w:val="24"/>
        </w:rPr>
        <w:t>participants</w:t>
      </w:r>
      <w:r w:rsidRPr="002005C7">
        <w:rPr>
          <w:rFonts w:ascii="Calibri" w:hAnsi="Calibri"/>
          <w:sz w:val="24"/>
          <w:szCs w:val="24"/>
        </w:rPr>
        <w:t xml:space="preserve"> can ask for.</w:t>
      </w:r>
    </w:p>
    <w:p w:rsidRPr="002005C7" w:rsidR="00606E5C" w:rsidP="00606E5C" w:rsidRDefault="00606E5C" w14:paraId="7C5BF166" w14:textId="77777777">
      <w:pPr>
        <w:pStyle w:val="Heading1"/>
      </w:pPr>
      <w:bookmarkStart w:name="_Toc40780678" w:id="23"/>
      <w:r w:rsidRPr="002005C7">
        <w:t>4.3</w:t>
      </w:r>
      <w:r w:rsidRPr="002005C7">
        <w:tab/>
      </w:r>
      <w:r w:rsidRPr="002005C7">
        <w:t xml:space="preserve"> Confidentiality, information sharing and data </w:t>
      </w:r>
      <w:proofErr w:type="gramStart"/>
      <w:r w:rsidRPr="002005C7">
        <w:t>protection</w:t>
      </w:r>
      <w:bookmarkEnd w:id="23"/>
      <w:proofErr w:type="gramEnd"/>
    </w:p>
    <w:p w:rsidR="00F70CA5" w:rsidP="00606E5C" w:rsidRDefault="00F70CA5" w14:paraId="73DD9C4C" w14:textId="77777777">
      <w:pPr>
        <w:rPr>
          <w:rFonts w:ascii="Calibri" w:hAnsi="Calibri"/>
          <w:sz w:val="24"/>
          <w:szCs w:val="24"/>
        </w:rPr>
      </w:pPr>
    </w:p>
    <w:p w:rsidRPr="00E23734" w:rsidR="00E23734" w:rsidP="00E23734" w:rsidRDefault="00E23734" w14:paraId="7C9D5701" w14:textId="27C407D8">
      <w:pPr>
        <w:spacing w:after="160" w:line="259" w:lineRule="auto"/>
        <w:jc w:val="both"/>
        <w:rPr>
          <w:rFonts w:ascii="Calibri" w:hAnsi="Calibri" w:eastAsia="Times New Roman" w:cs="Times New Roman"/>
          <w:sz w:val="24"/>
          <w:szCs w:val="24"/>
        </w:rPr>
      </w:pPr>
      <w:r w:rsidRPr="3D987990" w:rsidR="00E23734">
        <w:rPr>
          <w:rFonts w:ascii="Calibri" w:hAnsi="Calibri" w:eastAsia="Times New Roman" w:cs="Times New Roman"/>
          <w:sz w:val="24"/>
          <w:szCs w:val="24"/>
        </w:rPr>
        <w:t xml:space="preserve">All staff will understand that </w:t>
      </w:r>
      <w:r w:rsidRPr="3D987990" w:rsidR="00E23734">
        <w:rPr>
          <w:rFonts w:ascii="Calibri" w:hAnsi="Calibri" w:eastAsia="Times New Roman" w:cs="Times New Roman"/>
          <w:sz w:val="24"/>
          <w:szCs w:val="24"/>
        </w:rPr>
        <w:t>adult at risk</w:t>
      </w:r>
      <w:r w:rsidRPr="3D987990" w:rsidR="00E23734">
        <w:rPr>
          <w:rFonts w:ascii="Calibri" w:hAnsi="Calibri" w:eastAsia="Times New Roman" w:cs="Times New Roman"/>
          <w:sz w:val="24"/>
          <w:szCs w:val="24"/>
        </w:rPr>
        <w:t xml:space="preserve"> issues </w:t>
      </w:r>
      <w:r w:rsidRPr="3D987990" w:rsidR="00E23734">
        <w:rPr>
          <w:rFonts w:ascii="Calibri" w:hAnsi="Calibri" w:eastAsia="Times New Roman" w:cs="Times New Roman"/>
          <w:sz w:val="24"/>
          <w:szCs w:val="24"/>
        </w:rPr>
        <w:t>warrant</w:t>
      </w:r>
      <w:r w:rsidRPr="3D987990" w:rsidR="00E23734">
        <w:rPr>
          <w:rFonts w:ascii="Calibri" w:hAnsi="Calibri" w:eastAsia="Times New Roman" w:cs="Times New Roman"/>
          <w:sz w:val="24"/>
          <w:szCs w:val="24"/>
        </w:rPr>
        <w:t xml:space="preserve"> </w:t>
      </w:r>
      <w:r w:rsidRPr="3D987990" w:rsidR="00E23734">
        <w:rPr>
          <w:rFonts w:ascii="Calibri" w:hAnsi="Calibri" w:eastAsia="Times New Roman" w:cs="Times New Roman"/>
          <w:sz w:val="24"/>
          <w:szCs w:val="24"/>
        </w:rPr>
        <w:t>a high level</w:t>
      </w:r>
      <w:r w:rsidRPr="3D987990" w:rsidR="00E23734">
        <w:rPr>
          <w:rFonts w:ascii="Calibri" w:hAnsi="Calibri" w:eastAsia="Times New Roman" w:cs="Times New Roman"/>
          <w:sz w:val="24"/>
          <w:szCs w:val="24"/>
        </w:rPr>
        <w:t xml:space="preserve"> of confidentiality, not only out of respect for the </w:t>
      </w:r>
      <w:r w:rsidRPr="3D987990" w:rsidR="00E23734">
        <w:rPr>
          <w:rFonts w:ascii="Calibri" w:hAnsi="Calibri" w:eastAsia="Times New Roman" w:cs="Times New Roman"/>
          <w:sz w:val="24"/>
          <w:szCs w:val="24"/>
        </w:rPr>
        <w:t>individual</w:t>
      </w:r>
      <w:r w:rsidRPr="3D987990" w:rsidR="00E23734">
        <w:rPr>
          <w:rFonts w:ascii="Calibri" w:hAnsi="Calibri" w:eastAsia="Times New Roman" w:cs="Times New Roman"/>
          <w:sz w:val="24"/>
          <w:szCs w:val="24"/>
        </w:rPr>
        <w:t xml:space="preserve"> and staff involved but also to ensure that being released into the public domain does not compromise evidence</w:t>
      </w:r>
      <w:r w:rsidRPr="3D987990" w:rsidR="009A4372">
        <w:rPr>
          <w:rFonts w:ascii="Calibri" w:hAnsi="Calibri" w:eastAsia="Times New Roman" w:cs="Times New Roman"/>
          <w:sz w:val="24"/>
          <w:szCs w:val="24"/>
        </w:rPr>
        <w:t xml:space="preserve"> or break </w:t>
      </w:r>
      <w:r w:rsidRPr="3D987990" w:rsidR="643A69AB">
        <w:rPr>
          <w:rFonts w:ascii="Calibri" w:hAnsi="Calibri" w:eastAsia="Times New Roman" w:cs="Times New Roman"/>
          <w:sz w:val="24"/>
          <w:szCs w:val="24"/>
        </w:rPr>
        <w:t>GDPR (General Data Protection Regulation)</w:t>
      </w:r>
      <w:r w:rsidRPr="3D987990" w:rsidR="009A4372">
        <w:rPr>
          <w:rFonts w:ascii="Calibri" w:hAnsi="Calibri" w:eastAsia="Times New Roman" w:cs="Times New Roman"/>
          <w:sz w:val="24"/>
          <w:szCs w:val="24"/>
        </w:rPr>
        <w:t xml:space="preserve"> guidelines.</w:t>
      </w:r>
    </w:p>
    <w:p w:rsidRPr="00E23734" w:rsidR="00E23734" w:rsidP="00E23734" w:rsidRDefault="00E23734" w14:paraId="3B1FC65D" w14:textId="77777777">
      <w:pPr>
        <w:ind w:left="720"/>
        <w:contextualSpacing/>
        <w:jc w:val="both"/>
        <w:rPr>
          <w:rFonts w:ascii="Calibri" w:hAnsi="Calibri" w:eastAsia="Times New Roman" w:cs="Times New Roman"/>
          <w:sz w:val="24"/>
          <w:szCs w:val="24"/>
        </w:rPr>
      </w:pPr>
    </w:p>
    <w:p w:rsidRPr="00E23734" w:rsidR="00E23734" w:rsidP="00E23734" w:rsidRDefault="00E23734" w14:paraId="4D09A125" w14:textId="4A540285">
      <w:pPr>
        <w:spacing w:after="160" w:line="259" w:lineRule="auto"/>
        <w:jc w:val="both"/>
        <w:rPr>
          <w:rFonts w:ascii="Calibri" w:hAnsi="Calibri" w:eastAsia="Times New Roman" w:cs="Times New Roman"/>
          <w:sz w:val="24"/>
          <w:szCs w:val="24"/>
        </w:rPr>
      </w:pPr>
      <w:r w:rsidRPr="3D987990" w:rsidR="00E23734">
        <w:rPr>
          <w:rFonts w:ascii="Calibri" w:hAnsi="Calibri" w:eastAsia="Times New Roman" w:cs="Times New Roman"/>
          <w:sz w:val="24"/>
          <w:szCs w:val="24"/>
        </w:rPr>
        <w:t>Staff should only discuss concerns with the LimbPower’s Designated Safeguarding Lead, (depending on who is the subject of the concern</w:t>
      </w:r>
      <w:r w:rsidRPr="3D987990" w:rsidR="00ED103E">
        <w:rPr>
          <w:rFonts w:ascii="Calibri" w:hAnsi="Calibri" w:eastAsia="Times New Roman" w:cs="Times New Roman"/>
          <w:sz w:val="24"/>
          <w:szCs w:val="24"/>
        </w:rPr>
        <w:t xml:space="preserve">, if the DSL is a </w:t>
      </w:r>
      <w:r w:rsidRPr="3D987990" w:rsidR="7824ABB0">
        <w:rPr>
          <w:rFonts w:ascii="Calibri" w:hAnsi="Calibri" w:eastAsia="Times New Roman" w:cs="Times New Roman"/>
          <w:sz w:val="24"/>
          <w:szCs w:val="24"/>
        </w:rPr>
        <w:t>concern,</w:t>
      </w:r>
      <w:r w:rsidRPr="3D987990" w:rsidR="00ED103E">
        <w:rPr>
          <w:rFonts w:ascii="Calibri" w:hAnsi="Calibri" w:eastAsia="Times New Roman" w:cs="Times New Roman"/>
          <w:sz w:val="24"/>
          <w:szCs w:val="24"/>
        </w:rPr>
        <w:t xml:space="preserve"> then this should be reported to the </w:t>
      </w:r>
      <w:r w:rsidRPr="3D987990" w:rsidR="2D83472C">
        <w:rPr>
          <w:rFonts w:ascii="Calibri" w:hAnsi="Calibri" w:eastAsia="Times New Roman" w:cs="Times New Roman"/>
          <w:sz w:val="24"/>
          <w:szCs w:val="24"/>
        </w:rPr>
        <w:t>CEO (Chief Executive Officer)</w:t>
      </w:r>
      <w:r w:rsidRPr="3D987990" w:rsidR="00ED103E">
        <w:rPr>
          <w:rFonts w:ascii="Calibri" w:hAnsi="Calibri" w:eastAsia="Times New Roman" w:cs="Times New Roman"/>
          <w:sz w:val="24"/>
          <w:szCs w:val="24"/>
        </w:rPr>
        <w:t>)</w:t>
      </w:r>
      <w:r w:rsidRPr="3D987990" w:rsidR="00E23734">
        <w:rPr>
          <w:rFonts w:ascii="Calibri" w:hAnsi="Calibri" w:eastAsia="Times New Roman" w:cs="Times New Roman"/>
          <w:sz w:val="24"/>
          <w:szCs w:val="24"/>
        </w:rPr>
        <w:t xml:space="preserve">.  </w:t>
      </w:r>
      <w:r w:rsidRPr="3D987990" w:rsidR="00E23734">
        <w:rPr>
          <w:rFonts w:ascii="Calibri" w:hAnsi="Calibri" w:eastAsia="Times New Roman" w:cs="Times New Roman"/>
          <w:sz w:val="24"/>
          <w:szCs w:val="24"/>
        </w:rPr>
        <w:t xml:space="preserve">That person will then decide who else needs to have the information and they will </w:t>
      </w:r>
      <w:r w:rsidRPr="3D987990" w:rsidR="00E23734">
        <w:rPr>
          <w:rFonts w:ascii="Calibri" w:hAnsi="Calibri" w:eastAsia="Times New Roman" w:cs="Times New Roman"/>
          <w:sz w:val="24"/>
          <w:szCs w:val="24"/>
        </w:rPr>
        <w:t>disseminate</w:t>
      </w:r>
      <w:r w:rsidRPr="3D987990" w:rsidR="00E23734">
        <w:rPr>
          <w:rFonts w:ascii="Calibri" w:hAnsi="Calibri" w:eastAsia="Times New Roman" w:cs="Times New Roman"/>
          <w:sz w:val="24"/>
          <w:szCs w:val="24"/>
        </w:rPr>
        <w:t xml:space="preserve"> it on a ‘need-to-know’ basis</w:t>
      </w:r>
      <w:r w:rsidRPr="3D987990" w:rsidR="00E23734">
        <w:rPr>
          <w:rFonts w:ascii="Calibri" w:hAnsi="Calibri" w:eastAsia="Times New Roman" w:cs="Times New Roman"/>
          <w:sz w:val="24"/>
          <w:szCs w:val="24"/>
        </w:rPr>
        <w:t xml:space="preserve">.  </w:t>
      </w:r>
    </w:p>
    <w:p w:rsidRPr="00E23734" w:rsidR="00E23734" w:rsidP="00E23734" w:rsidRDefault="00E23734" w14:paraId="0577ED99" w14:textId="77777777">
      <w:pPr>
        <w:ind w:left="720"/>
        <w:contextualSpacing/>
        <w:jc w:val="both"/>
        <w:rPr>
          <w:rFonts w:ascii="Calibri" w:hAnsi="Calibri" w:eastAsia="Times New Roman" w:cs="Times New Roman"/>
          <w:sz w:val="24"/>
          <w:szCs w:val="24"/>
        </w:rPr>
      </w:pPr>
      <w:r w:rsidRPr="00E23734">
        <w:rPr>
          <w:rFonts w:ascii="Calibri" w:hAnsi="Calibri" w:eastAsia="Times New Roman" w:cs="Times New Roman"/>
          <w:sz w:val="24"/>
          <w:szCs w:val="24"/>
        </w:rPr>
        <w:t xml:space="preserve"> </w:t>
      </w:r>
    </w:p>
    <w:p w:rsidRPr="00E23734" w:rsidR="00E23734" w:rsidP="00E23734" w:rsidRDefault="00E23734" w14:paraId="64E2C24C" w14:textId="370A4920">
      <w:pPr>
        <w:spacing w:after="160" w:line="259" w:lineRule="auto"/>
        <w:rPr>
          <w:rFonts w:ascii="Calibri" w:hAnsi="Calibri" w:eastAsia="Times New Roman" w:cs="Times New Roman"/>
          <w:sz w:val="24"/>
          <w:szCs w:val="24"/>
        </w:rPr>
      </w:pPr>
      <w:r>
        <w:rPr>
          <w:rFonts w:ascii="Calibri" w:hAnsi="Calibri" w:eastAsia="Times New Roman" w:cs="Times New Roman"/>
          <w:sz w:val="24"/>
          <w:szCs w:val="24"/>
        </w:rPr>
        <w:t>Adult at risk</w:t>
      </w:r>
      <w:r w:rsidRPr="00E23734">
        <w:rPr>
          <w:rFonts w:ascii="Calibri" w:hAnsi="Calibri" w:eastAsia="Times New Roman" w:cs="Times New Roman"/>
          <w:sz w:val="24"/>
          <w:szCs w:val="24"/>
        </w:rPr>
        <w:t xml:space="preserve"> information will be stored and handled in line with General Data Protection Regulations (GDPR) 2018 principles.  Information is:</w:t>
      </w:r>
      <w:r w:rsidRPr="00E23734">
        <w:rPr>
          <w:rFonts w:ascii="Calibri" w:hAnsi="Calibri" w:eastAsia="Times New Roman" w:cs="Times New Roman"/>
          <w:sz w:val="24"/>
          <w:szCs w:val="24"/>
        </w:rPr>
        <w:br/>
      </w:r>
    </w:p>
    <w:p w:rsidRPr="00E23734" w:rsidR="00E23734" w:rsidP="00E23734" w:rsidRDefault="00E23734" w14:paraId="6A44D4E5" w14:textId="77777777">
      <w:pPr>
        <w:numPr>
          <w:ilvl w:val="0"/>
          <w:numId w:val="10"/>
        </w:numPr>
        <w:spacing w:after="0" w:line="240" w:lineRule="auto"/>
        <w:ind w:left="1080"/>
        <w:contextualSpacing/>
        <w:jc w:val="both"/>
        <w:rPr>
          <w:rFonts w:ascii="Calibri" w:hAnsi="Calibri" w:eastAsia="Times New Roman" w:cs="Times New Roman"/>
          <w:sz w:val="24"/>
          <w:szCs w:val="24"/>
        </w:rPr>
      </w:pPr>
      <w:r w:rsidRPr="00E23734">
        <w:rPr>
          <w:rFonts w:ascii="Calibri" w:hAnsi="Calibri" w:eastAsia="Times New Roman" w:cs="Times New Roman"/>
          <w:sz w:val="24"/>
          <w:szCs w:val="24"/>
        </w:rPr>
        <w:t xml:space="preserve">processed for limited </w:t>
      </w:r>
      <w:proofErr w:type="gramStart"/>
      <w:r w:rsidRPr="00E23734">
        <w:rPr>
          <w:rFonts w:ascii="Calibri" w:hAnsi="Calibri" w:eastAsia="Times New Roman" w:cs="Times New Roman"/>
          <w:sz w:val="24"/>
          <w:szCs w:val="24"/>
        </w:rPr>
        <w:t>purposes;</w:t>
      </w:r>
      <w:proofErr w:type="gramEnd"/>
    </w:p>
    <w:p w:rsidRPr="00E23734" w:rsidR="00E23734" w:rsidP="00E23734" w:rsidRDefault="00E23734" w14:paraId="6DA8359F" w14:textId="77777777">
      <w:pPr>
        <w:numPr>
          <w:ilvl w:val="0"/>
          <w:numId w:val="10"/>
        </w:numPr>
        <w:spacing w:after="0" w:line="240" w:lineRule="auto"/>
        <w:ind w:left="1080"/>
        <w:contextualSpacing/>
        <w:jc w:val="both"/>
        <w:rPr>
          <w:rFonts w:ascii="Calibri" w:hAnsi="Calibri" w:eastAsia="Times New Roman" w:cs="Times New Roman"/>
          <w:sz w:val="24"/>
          <w:szCs w:val="24"/>
        </w:rPr>
      </w:pPr>
      <w:r w:rsidRPr="00E23734">
        <w:rPr>
          <w:rFonts w:ascii="Calibri" w:hAnsi="Calibri" w:eastAsia="Times New Roman" w:cs="Times New Roman"/>
          <w:sz w:val="24"/>
          <w:szCs w:val="24"/>
        </w:rPr>
        <w:t xml:space="preserve">adequate, relevant and not </w:t>
      </w:r>
      <w:proofErr w:type="gramStart"/>
      <w:r w:rsidRPr="00E23734">
        <w:rPr>
          <w:rFonts w:ascii="Calibri" w:hAnsi="Calibri" w:eastAsia="Times New Roman" w:cs="Times New Roman"/>
          <w:sz w:val="24"/>
          <w:szCs w:val="24"/>
        </w:rPr>
        <w:t>excessive;</w:t>
      </w:r>
      <w:proofErr w:type="gramEnd"/>
    </w:p>
    <w:p w:rsidRPr="00E23734" w:rsidR="00E23734" w:rsidP="00E23734" w:rsidRDefault="00E23734" w14:paraId="691E0C32" w14:textId="77777777">
      <w:pPr>
        <w:numPr>
          <w:ilvl w:val="0"/>
          <w:numId w:val="10"/>
        </w:numPr>
        <w:spacing w:after="0" w:line="240" w:lineRule="auto"/>
        <w:ind w:left="1080"/>
        <w:contextualSpacing/>
        <w:jc w:val="both"/>
        <w:rPr>
          <w:rFonts w:ascii="Calibri" w:hAnsi="Calibri" w:eastAsia="Times New Roman" w:cs="Times New Roman"/>
          <w:sz w:val="24"/>
          <w:szCs w:val="24"/>
        </w:rPr>
      </w:pPr>
      <w:proofErr w:type="gramStart"/>
      <w:r w:rsidRPr="00E23734">
        <w:rPr>
          <w:rFonts w:ascii="Calibri" w:hAnsi="Calibri" w:eastAsia="Times New Roman" w:cs="Times New Roman"/>
          <w:sz w:val="24"/>
          <w:szCs w:val="24"/>
        </w:rPr>
        <w:t>Accurate;</w:t>
      </w:r>
      <w:proofErr w:type="gramEnd"/>
    </w:p>
    <w:p w:rsidRPr="00E23734" w:rsidR="00E23734" w:rsidP="00E23734" w:rsidRDefault="00E23734" w14:paraId="40C6C8AF" w14:textId="77777777">
      <w:pPr>
        <w:numPr>
          <w:ilvl w:val="0"/>
          <w:numId w:val="10"/>
        </w:numPr>
        <w:spacing w:after="0" w:line="240" w:lineRule="auto"/>
        <w:ind w:left="1080"/>
        <w:contextualSpacing/>
        <w:jc w:val="both"/>
        <w:rPr>
          <w:rFonts w:ascii="Calibri" w:hAnsi="Calibri" w:eastAsia="Times New Roman" w:cs="Times New Roman"/>
          <w:sz w:val="24"/>
          <w:szCs w:val="24"/>
        </w:rPr>
      </w:pPr>
      <w:r w:rsidRPr="00E23734">
        <w:rPr>
          <w:rFonts w:ascii="Calibri" w:hAnsi="Calibri" w:eastAsia="Times New Roman" w:cs="Times New Roman"/>
          <w:sz w:val="24"/>
          <w:szCs w:val="24"/>
        </w:rPr>
        <w:t xml:space="preserve">kept no longer than </w:t>
      </w:r>
      <w:proofErr w:type="gramStart"/>
      <w:r w:rsidRPr="00E23734">
        <w:rPr>
          <w:rFonts w:ascii="Calibri" w:hAnsi="Calibri" w:eastAsia="Times New Roman" w:cs="Times New Roman"/>
          <w:sz w:val="24"/>
          <w:szCs w:val="24"/>
        </w:rPr>
        <w:t>necessary;</w:t>
      </w:r>
      <w:proofErr w:type="gramEnd"/>
    </w:p>
    <w:p w:rsidRPr="00E23734" w:rsidR="00E23734" w:rsidP="00E23734" w:rsidRDefault="00E23734" w14:paraId="250DB858" w14:textId="77777777">
      <w:pPr>
        <w:numPr>
          <w:ilvl w:val="0"/>
          <w:numId w:val="10"/>
        </w:numPr>
        <w:spacing w:after="0" w:line="240" w:lineRule="auto"/>
        <w:ind w:left="1080"/>
        <w:contextualSpacing/>
        <w:jc w:val="both"/>
        <w:rPr>
          <w:rFonts w:ascii="Calibri" w:hAnsi="Calibri" w:eastAsia="Times New Roman" w:cs="Times New Roman"/>
          <w:sz w:val="24"/>
          <w:szCs w:val="24"/>
        </w:rPr>
      </w:pPr>
      <w:r w:rsidRPr="00E23734">
        <w:rPr>
          <w:rFonts w:ascii="Calibri" w:hAnsi="Calibri" w:eastAsia="Times New Roman" w:cs="Times New Roman"/>
          <w:sz w:val="24"/>
          <w:szCs w:val="24"/>
        </w:rPr>
        <w:t xml:space="preserve">processed in accordance with the data subject’s </w:t>
      </w:r>
      <w:proofErr w:type="gramStart"/>
      <w:r w:rsidRPr="00E23734">
        <w:rPr>
          <w:rFonts w:ascii="Calibri" w:hAnsi="Calibri" w:eastAsia="Times New Roman" w:cs="Times New Roman"/>
          <w:sz w:val="24"/>
          <w:szCs w:val="24"/>
        </w:rPr>
        <w:t>rights;</w:t>
      </w:r>
      <w:proofErr w:type="gramEnd"/>
    </w:p>
    <w:p w:rsidRPr="00E23734" w:rsidR="00E23734" w:rsidP="00E23734" w:rsidRDefault="00E23734" w14:paraId="1A65C87C" w14:textId="77777777">
      <w:pPr>
        <w:numPr>
          <w:ilvl w:val="0"/>
          <w:numId w:val="10"/>
        </w:numPr>
        <w:spacing w:after="0" w:line="240" w:lineRule="auto"/>
        <w:ind w:left="1080"/>
        <w:contextualSpacing/>
        <w:jc w:val="both"/>
        <w:rPr>
          <w:rFonts w:ascii="Calibri" w:hAnsi="Calibri" w:eastAsia="Times New Roman" w:cs="Times New Roman"/>
          <w:sz w:val="24"/>
          <w:szCs w:val="24"/>
        </w:rPr>
      </w:pPr>
      <w:r w:rsidRPr="00E23734">
        <w:rPr>
          <w:rFonts w:ascii="Calibri" w:hAnsi="Calibri" w:eastAsia="Times New Roman" w:cs="Times New Roman"/>
          <w:sz w:val="24"/>
          <w:szCs w:val="24"/>
        </w:rPr>
        <w:t>secure.</w:t>
      </w:r>
    </w:p>
    <w:p w:rsidRPr="00E23734" w:rsidR="00E23734" w:rsidP="00E23734" w:rsidRDefault="00E23734" w14:paraId="4DC8FF95" w14:textId="77777777">
      <w:pPr>
        <w:spacing w:after="160" w:line="259" w:lineRule="auto"/>
        <w:ind w:left="360"/>
        <w:jc w:val="both"/>
        <w:rPr>
          <w:rFonts w:ascii="Calibri" w:hAnsi="Calibri" w:eastAsia="Times New Roman" w:cs="Times New Roman"/>
          <w:sz w:val="24"/>
          <w:szCs w:val="24"/>
        </w:rPr>
      </w:pPr>
    </w:p>
    <w:p w:rsidRPr="00E23734" w:rsidR="00E23734" w:rsidP="00E23734" w:rsidRDefault="00E23734" w14:paraId="696F781B" w14:textId="038A8ECC">
      <w:pPr>
        <w:spacing w:after="160" w:line="259" w:lineRule="auto"/>
        <w:jc w:val="both"/>
        <w:rPr>
          <w:rFonts w:ascii="Calibri" w:hAnsi="Calibri" w:eastAsia="Times New Roman" w:cs="Times New Roman"/>
          <w:sz w:val="24"/>
          <w:szCs w:val="24"/>
        </w:rPr>
      </w:pPr>
      <w:r w:rsidRPr="00E23734">
        <w:rPr>
          <w:rFonts w:ascii="Calibri" w:hAnsi="Calibri" w:eastAsia="Times New Roman" w:cs="Times New Roman"/>
          <w:sz w:val="24"/>
          <w:szCs w:val="24"/>
        </w:rPr>
        <w:t>Written information will be stored in a locked facility and any electronic information will be password protected and only made available to relevant individuals.  Please ensure you speak with the LimbPower DSL for further guidance on this matter should this become relevant to you.</w:t>
      </w:r>
    </w:p>
    <w:p w:rsidRPr="00E23734" w:rsidR="00E23734" w:rsidP="00E23734" w:rsidRDefault="00E23734" w14:paraId="745F96F8" w14:textId="10C5775B">
      <w:pPr>
        <w:spacing w:after="160" w:line="259" w:lineRule="auto"/>
        <w:jc w:val="both"/>
        <w:rPr>
          <w:rFonts w:ascii="Calibri" w:hAnsi="Calibri" w:eastAsia="Times New Roman" w:cs="Times New Roman"/>
          <w:sz w:val="24"/>
          <w:szCs w:val="24"/>
        </w:rPr>
      </w:pPr>
      <w:r w:rsidRPr="00E23734">
        <w:rPr>
          <w:rFonts w:ascii="Calibri" w:hAnsi="Calibri" w:eastAsia="Times New Roman" w:cs="Times New Roman"/>
          <w:sz w:val="24"/>
          <w:szCs w:val="24"/>
        </w:rPr>
        <w:t xml:space="preserve">Every effort should be made to prevent unauthorised access and sensitive information should not be stored on laptop computers, which, by the nature of their portability, could be lost or stolen.  If it is necessary to store </w:t>
      </w:r>
      <w:r>
        <w:rPr>
          <w:rFonts w:ascii="Calibri" w:hAnsi="Calibri" w:eastAsia="Times New Roman" w:cs="Times New Roman"/>
          <w:sz w:val="24"/>
          <w:szCs w:val="24"/>
        </w:rPr>
        <w:t>adult at risk</w:t>
      </w:r>
      <w:r w:rsidRPr="00E23734">
        <w:rPr>
          <w:rFonts w:ascii="Calibri" w:hAnsi="Calibri" w:eastAsia="Times New Roman" w:cs="Times New Roman"/>
          <w:sz w:val="24"/>
          <w:szCs w:val="24"/>
        </w:rPr>
        <w:t xml:space="preserve"> protection information on portable media, such as a CD or flash drive, these items should also be kept in locked </w:t>
      </w:r>
      <w:proofErr w:type="gramStart"/>
      <w:r w:rsidRPr="00E23734">
        <w:rPr>
          <w:rFonts w:ascii="Calibri" w:hAnsi="Calibri" w:eastAsia="Times New Roman" w:cs="Times New Roman"/>
          <w:sz w:val="24"/>
          <w:szCs w:val="24"/>
        </w:rPr>
        <w:t>storage</w:t>
      </w:r>
      <w:proofErr w:type="gramEnd"/>
    </w:p>
    <w:p w:rsidRPr="00E23734" w:rsidR="00E23734" w:rsidP="00E23734" w:rsidRDefault="00E23734" w14:paraId="122FAF44" w14:textId="134CBF16">
      <w:pPr>
        <w:spacing w:after="160" w:line="259" w:lineRule="auto"/>
        <w:jc w:val="both"/>
        <w:rPr>
          <w:rFonts w:ascii="Calibri" w:hAnsi="Calibri" w:eastAsia="Times New Roman" w:cs="Times New Roman"/>
          <w:sz w:val="24"/>
          <w:szCs w:val="24"/>
        </w:rPr>
      </w:pPr>
      <w:r w:rsidRPr="3D987990" w:rsidR="00E23734">
        <w:rPr>
          <w:rFonts w:ascii="Calibri" w:hAnsi="Calibri" w:eastAsia="Times New Roman" w:cs="Times New Roman"/>
          <w:sz w:val="24"/>
          <w:szCs w:val="24"/>
        </w:rPr>
        <w:t>Adult at risk</w:t>
      </w:r>
      <w:r w:rsidRPr="3D987990" w:rsidR="00E23734">
        <w:rPr>
          <w:rFonts w:ascii="Calibri" w:hAnsi="Calibri" w:eastAsia="Times New Roman" w:cs="Times New Roman"/>
          <w:sz w:val="24"/>
          <w:szCs w:val="24"/>
        </w:rPr>
        <w:t xml:space="preserve"> records </w:t>
      </w:r>
      <w:r w:rsidRPr="3D987990" w:rsidR="5DCC7D45">
        <w:rPr>
          <w:rFonts w:ascii="Calibri" w:hAnsi="Calibri" w:eastAsia="Times New Roman" w:cs="Times New Roman"/>
          <w:sz w:val="24"/>
          <w:szCs w:val="24"/>
        </w:rPr>
        <w:t>is</w:t>
      </w:r>
      <w:r w:rsidRPr="3D987990" w:rsidR="00E23734">
        <w:rPr>
          <w:rFonts w:ascii="Calibri" w:hAnsi="Calibri" w:eastAsia="Times New Roman" w:cs="Times New Roman"/>
          <w:sz w:val="24"/>
          <w:szCs w:val="24"/>
        </w:rPr>
        <w:t xml:space="preserve"> normally exempt from the disclosure provisions of the General Data Protection Regulations 2018, which means that </w:t>
      </w:r>
      <w:r w:rsidRPr="3D987990" w:rsidR="00E23734">
        <w:rPr>
          <w:rFonts w:ascii="Calibri" w:hAnsi="Calibri" w:eastAsia="Times New Roman" w:cs="Times New Roman"/>
          <w:sz w:val="24"/>
          <w:szCs w:val="24"/>
        </w:rPr>
        <w:t>individuals</w:t>
      </w:r>
      <w:r w:rsidRPr="3D987990" w:rsidR="00E23734">
        <w:rPr>
          <w:rFonts w:ascii="Calibri" w:hAnsi="Calibri" w:eastAsia="Times New Roman" w:cs="Times New Roman"/>
          <w:sz w:val="24"/>
          <w:szCs w:val="24"/>
        </w:rPr>
        <w:t xml:space="preserve"> and parents do not have an automatic right to see them</w:t>
      </w:r>
      <w:r w:rsidRPr="3D987990" w:rsidR="00E23734">
        <w:rPr>
          <w:rFonts w:ascii="Calibri" w:hAnsi="Calibri" w:eastAsia="Times New Roman" w:cs="Times New Roman"/>
          <w:sz w:val="24"/>
          <w:szCs w:val="24"/>
        </w:rPr>
        <w:t xml:space="preserve">.  </w:t>
      </w:r>
      <w:r w:rsidRPr="3D987990" w:rsidR="00E23734">
        <w:rPr>
          <w:rFonts w:ascii="Calibri" w:hAnsi="Calibri" w:eastAsia="Times New Roman" w:cs="Times New Roman"/>
          <w:sz w:val="24"/>
          <w:szCs w:val="24"/>
        </w:rPr>
        <w:t>If any member of staff receives a request from a</w:t>
      </w:r>
      <w:r w:rsidRPr="3D987990" w:rsidR="00E23734">
        <w:rPr>
          <w:rFonts w:ascii="Calibri" w:hAnsi="Calibri" w:eastAsia="Times New Roman" w:cs="Times New Roman"/>
          <w:sz w:val="24"/>
          <w:szCs w:val="24"/>
        </w:rPr>
        <w:t>n individual</w:t>
      </w:r>
      <w:r w:rsidRPr="3D987990" w:rsidR="00E23734">
        <w:rPr>
          <w:rFonts w:ascii="Calibri" w:hAnsi="Calibri" w:eastAsia="Times New Roman" w:cs="Times New Roman"/>
          <w:sz w:val="24"/>
          <w:szCs w:val="24"/>
        </w:rPr>
        <w:t xml:space="preserve"> or parent to see </w:t>
      </w:r>
      <w:r w:rsidRPr="3D987990" w:rsidR="00E23734">
        <w:rPr>
          <w:rFonts w:ascii="Calibri" w:hAnsi="Calibri" w:eastAsia="Times New Roman" w:cs="Times New Roman"/>
          <w:sz w:val="24"/>
          <w:szCs w:val="24"/>
        </w:rPr>
        <w:t>adult at risk</w:t>
      </w:r>
      <w:r w:rsidRPr="3D987990" w:rsidR="00E23734">
        <w:rPr>
          <w:rFonts w:ascii="Calibri" w:hAnsi="Calibri" w:eastAsia="Times New Roman" w:cs="Times New Roman"/>
          <w:sz w:val="24"/>
          <w:szCs w:val="24"/>
        </w:rPr>
        <w:t xml:space="preserve"> records, they should refer the request to the DSL.</w:t>
      </w:r>
    </w:p>
    <w:p w:rsidRPr="00E23734" w:rsidR="00E23734" w:rsidP="00E23734" w:rsidRDefault="00E23734" w14:paraId="4A639141" w14:textId="77777777">
      <w:pPr>
        <w:ind w:left="720"/>
        <w:contextualSpacing/>
        <w:jc w:val="both"/>
        <w:rPr>
          <w:rFonts w:ascii="Calibri" w:hAnsi="Calibri" w:eastAsia="Times New Roman" w:cs="Times New Roman"/>
          <w:sz w:val="24"/>
          <w:szCs w:val="24"/>
        </w:rPr>
      </w:pPr>
    </w:p>
    <w:p w:rsidRPr="00E23734" w:rsidR="00E23734" w:rsidP="00E23734" w:rsidRDefault="00E23734" w14:paraId="68C84460" w14:textId="13E7656F">
      <w:pPr>
        <w:spacing w:after="160" w:line="259" w:lineRule="auto"/>
        <w:jc w:val="both"/>
        <w:rPr>
          <w:rFonts w:ascii="Calibri" w:hAnsi="Calibri" w:eastAsia="Times New Roman" w:cs="Times New Roman"/>
          <w:sz w:val="24"/>
          <w:szCs w:val="24"/>
        </w:rPr>
      </w:pPr>
      <w:r w:rsidRPr="00E23734">
        <w:rPr>
          <w:rFonts w:ascii="Calibri" w:hAnsi="Calibri" w:eastAsia="Times New Roman" w:cs="Times New Roman"/>
          <w:sz w:val="24"/>
          <w:szCs w:val="24"/>
        </w:rPr>
        <w:t>The GDPR 2018 does not prevent LimbPower staff from sharing information with relevant agencies, where that information may help to protect a</w:t>
      </w:r>
      <w:r>
        <w:rPr>
          <w:rFonts w:ascii="Calibri" w:hAnsi="Calibri" w:eastAsia="Times New Roman" w:cs="Times New Roman"/>
          <w:sz w:val="24"/>
          <w:szCs w:val="24"/>
        </w:rPr>
        <w:t>n individual</w:t>
      </w:r>
      <w:r w:rsidRPr="00E23734">
        <w:rPr>
          <w:rFonts w:ascii="Calibri" w:hAnsi="Calibri" w:eastAsia="Times New Roman" w:cs="Times New Roman"/>
          <w:sz w:val="24"/>
          <w:szCs w:val="24"/>
        </w:rPr>
        <w:t>.</w:t>
      </w:r>
    </w:p>
    <w:p w:rsidRPr="00E23734" w:rsidR="00E23734" w:rsidP="00E23734" w:rsidRDefault="00E23734" w14:paraId="65F407F1" w14:textId="77777777">
      <w:pPr>
        <w:spacing w:after="160" w:line="259" w:lineRule="auto"/>
        <w:jc w:val="both"/>
        <w:rPr>
          <w:rFonts w:ascii="Calibri" w:hAnsi="Calibri" w:eastAsia="Times New Roman" w:cs="Times New Roman"/>
          <w:sz w:val="24"/>
          <w:szCs w:val="24"/>
        </w:rPr>
      </w:pPr>
    </w:p>
    <w:p w:rsidRPr="00E23734" w:rsidR="00E23734" w:rsidP="00E23734" w:rsidRDefault="00E23734" w14:paraId="5DE1860F" w14:textId="4B5F0F80">
      <w:pPr>
        <w:spacing w:after="160" w:line="259" w:lineRule="auto"/>
        <w:jc w:val="both"/>
        <w:rPr>
          <w:rFonts w:ascii="Calibri" w:hAnsi="Calibri" w:eastAsia="Times New Roman" w:cs="Times New Roman"/>
          <w:i/>
          <w:sz w:val="24"/>
          <w:szCs w:val="24"/>
        </w:rPr>
      </w:pPr>
      <w:r w:rsidRPr="00E23734">
        <w:rPr>
          <w:rFonts w:ascii="Calibri" w:hAnsi="Calibri" w:eastAsia="Times New Roman" w:cs="Times New Roman"/>
          <w:i/>
          <w:sz w:val="24"/>
          <w:szCs w:val="24"/>
        </w:rPr>
        <w:t xml:space="preserve">“A shared responsibility and the need for effective joint working between agencies and professionals that have different roles and expertise are required if </w:t>
      </w:r>
      <w:r>
        <w:rPr>
          <w:rFonts w:ascii="Calibri" w:hAnsi="Calibri" w:eastAsia="Times New Roman" w:cs="Times New Roman"/>
          <w:i/>
          <w:sz w:val="24"/>
          <w:szCs w:val="24"/>
        </w:rPr>
        <w:t>adults at risk</w:t>
      </w:r>
      <w:r w:rsidRPr="00E23734">
        <w:rPr>
          <w:rFonts w:ascii="Calibri" w:hAnsi="Calibri" w:eastAsia="Times New Roman" w:cs="Times New Roman"/>
          <w:i/>
          <w:sz w:val="24"/>
          <w:szCs w:val="24"/>
        </w:rPr>
        <w:t xml:space="preserve"> are to be protected from harm and their welfare promoted.  </w:t>
      </w:r>
      <w:proofErr w:type="gramStart"/>
      <w:r w:rsidRPr="00E23734">
        <w:rPr>
          <w:rFonts w:ascii="Calibri" w:hAnsi="Calibri" w:eastAsia="Times New Roman" w:cs="Times New Roman"/>
          <w:i/>
          <w:sz w:val="24"/>
          <w:szCs w:val="24"/>
        </w:rPr>
        <w:t>In order to</w:t>
      </w:r>
      <w:proofErr w:type="gramEnd"/>
      <w:r w:rsidRPr="00E23734">
        <w:rPr>
          <w:rFonts w:ascii="Calibri" w:hAnsi="Calibri" w:eastAsia="Times New Roman" w:cs="Times New Roman"/>
          <w:i/>
          <w:sz w:val="24"/>
          <w:szCs w:val="24"/>
        </w:rPr>
        <w:t xml:space="preserve"> achieve this joint working, there must be constructive relationships between individual practitioners, promoted and supported by:</w:t>
      </w:r>
    </w:p>
    <w:p w:rsidRPr="00E23734" w:rsidR="00E23734" w:rsidP="00E23734" w:rsidRDefault="00E23734" w14:paraId="2FE0E1AA" w14:textId="77777777">
      <w:pPr>
        <w:spacing w:after="160" w:line="259" w:lineRule="auto"/>
        <w:jc w:val="both"/>
        <w:rPr>
          <w:rFonts w:ascii="Calibri" w:hAnsi="Calibri" w:eastAsia="Times New Roman" w:cs="Times New Roman"/>
          <w:i/>
          <w:sz w:val="24"/>
          <w:szCs w:val="24"/>
        </w:rPr>
      </w:pPr>
    </w:p>
    <w:p w:rsidR="00E23734" w:rsidP="00E23734" w:rsidRDefault="00E23734" w14:paraId="6858CC15" w14:textId="77777777">
      <w:pPr>
        <w:numPr>
          <w:ilvl w:val="0"/>
          <w:numId w:val="11"/>
        </w:numPr>
        <w:spacing w:after="0" w:line="240" w:lineRule="auto"/>
        <w:ind w:left="720"/>
        <w:contextualSpacing/>
        <w:jc w:val="both"/>
        <w:rPr>
          <w:rFonts w:ascii="Calibri" w:hAnsi="Calibri" w:eastAsia="Times New Roman" w:cs="Times New Roman"/>
          <w:i/>
          <w:sz w:val="24"/>
          <w:szCs w:val="24"/>
        </w:rPr>
      </w:pPr>
      <w:r w:rsidRPr="00E23734">
        <w:rPr>
          <w:rFonts w:ascii="Calibri" w:hAnsi="Calibri" w:eastAsia="Times New Roman" w:cs="Times New Roman"/>
          <w:i/>
          <w:sz w:val="24"/>
          <w:szCs w:val="24"/>
        </w:rPr>
        <w:t>the commitment of senior managers to safeguard and promote the welfare of</w:t>
      </w:r>
      <w:r>
        <w:rPr>
          <w:rFonts w:ascii="Calibri" w:hAnsi="Calibri" w:eastAsia="Times New Roman" w:cs="Times New Roman"/>
          <w:i/>
          <w:sz w:val="24"/>
          <w:szCs w:val="24"/>
        </w:rPr>
        <w:t xml:space="preserve"> adults at </w:t>
      </w:r>
      <w:proofErr w:type="gramStart"/>
      <w:r>
        <w:rPr>
          <w:rFonts w:ascii="Calibri" w:hAnsi="Calibri" w:eastAsia="Times New Roman" w:cs="Times New Roman"/>
          <w:i/>
          <w:sz w:val="24"/>
          <w:szCs w:val="24"/>
        </w:rPr>
        <w:t>risk</w:t>
      </w:r>
      <w:r w:rsidRPr="00E23734">
        <w:rPr>
          <w:rFonts w:ascii="Calibri" w:hAnsi="Calibri" w:eastAsia="Times New Roman" w:cs="Times New Roman"/>
          <w:i/>
          <w:sz w:val="24"/>
          <w:szCs w:val="24"/>
        </w:rPr>
        <w:t>;</w:t>
      </w:r>
      <w:proofErr w:type="gramEnd"/>
      <w:r w:rsidRPr="00E23734">
        <w:rPr>
          <w:rFonts w:ascii="Calibri" w:hAnsi="Calibri" w:eastAsia="Times New Roman" w:cs="Times New Roman"/>
          <w:i/>
          <w:sz w:val="24"/>
          <w:szCs w:val="24"/>
        </w:rPr>
        <w:t xml:space="preserve"> </w:t>
      </w:r>
    </w:p>
    <w:p w:rsidRPr="00E23734" w:rsidR="00E23734" w:rsidP="00E23734" w:rsidRDefault="00E23734" w14:paraId="613E0608" w14:textId="2D77CF4F">
      <w:pPr>
        <w:spacing w:after="0" w:line="240" w:lineRule="auto"/>
        <w:ind w:left="720"/>
        <w:contextualSpacing/>
        <w:jc w:val="both"/>
        <w:rPr>
          <w:rFonts w:ascii="Calibri" w:hAnsi="Calibri" w:eastAsia="Times New Roman" w:cs="Times New Roman"/>
          <w:i/>
          <w:sz w:val="24"/>
          <w:szCs w:val="24"/>
        </w:rPr>
      </w:pPr>
      <w:r w:rsidRPr="00E23734">
        <w:rPr>
          <w:rFonts w:ascii="Calibri" w:hAnsi="Calibri" w:eastAsia="Times New Roman" w:cs="Times New Roman"/>
          <w:i/>
          <w:sz w:val="24"/>
          <w:szCs w:val="24"/>
        </w:rPr>
        <w:t>and</w:t>
      </w:r>
    </w:p>
    <w:p w:rsidRPr="00E23734" w:rsidR="00E23734" w:rsidP="00E23734" w:rsidRDefault="00E23734" w14:paraId="237A417E" w14:textId="77777777">
      <w:pPr>
        <w:numPr>
          <w:ilvl w:val="0"/>
          <w:numId w:val="11"/>
        </w:numPr>
        <w:spacing w:after="0" w:line="240" w:lineRule="auto"/>
        <w:ind w:left="720"/>
        <w:contextualSpacing/>
        <w:jc w:val="both"/>
        <w:rPr>
          <w:rFonts w:ascii="Calibri" w:hAnsi="Calibri" w:eastAsia="Times New Roman" w:cs="Times New Roman"/>
          <w:i/>
          <w:sz w:val="24"/>
          <w:szCs w:val="24"/>
        </w:rPr>
      </w:pPr>
      <w:r w:rsidRPr="00E23734">
        <w:rPr>
          <w:rFonts w:ascii="Calibri" w:hAnsi="Calibri" w:eastAsia="Times New Roman" w:cs="Times New Roman"/>
          <w:i/>
          <w:sz w:val="24"/>
          <w:szCs w:val="24"/>
        </w:rPr>
        <w:t>clear lines of accountability.”</w:t>
      </w:r>
    </w:p>
    <w:p w:rsidRPr="00E23734" w:rsidR="00E23734" w:rsidP="00E23734" w:rsidRDefault="00E23734" w14:paraId="242F376C" w14:textId="77777777">
      <w:pPr>
        <w:spacing w:after="160" w:line="259" w:lineRule="auto"/>
        <w:ind w:left="360"/>
        <w:jc w:val="both"/>
        <w:rPr>
          <w:rFonts w:ascii="Calibri" w:hAnsi="Calibri" w:eastAsia="Times New Roman" w:cs="Times New Roman"/>
          <w:i/>
          <w:sz w:val="24"/>
          <w:szCs w:val="24"/>
        </w:rPr>
      </w:pPr>
    </w:p>
    <w:p w:rsidRPr="00E23734" w:rsidR="00E23734" w:rsidP="00E23734" w:rsidRDefault="00E23734" w14:paraId="0DB6CB95" w14:textId="77777777">
      <w:pPr>
        <w:spacing w:after="160" w:line="259" w:lineRule="auto"/>
        <w:jc w:val="both"/>
        <w:rPr>
          <w:rFonts w:ascii="Calibri" w:hAnsi="Calibri" w:eastAsia="Times New Roman" w:cs="Times New Roman"/>
          <w:sz w:val="24"/>
          <w:szCs w:val="24"/>
        </w:rPr>
      </w:pPr>
      <w:r w:rsidRPr="00E23734">
        <w:rPr>
          <w:rFonts w:ascii="Calibri" w:hAnsi="Calibri" w:eastAsia="Times New Roman" w:cs="Times New Roman"/>
          <w:sz w:val="24"/>
          <w:szCs w:val="24"/>
        </w:rPr>
        <w:t>Information Sharing: Advice for practitioners providing Safeguarding Services (DfE, 2015)</w:t>
      </w:r>
    </w:p>
    <w:p w:rsidRPr="00E23734" w:rsidR="00E23734" w:rsidP="00E23734" w:rsidRDefault="00E23734" w14:paraId="38ACD4D7" w14:textId="77777777">
      <w:pPr>
        <w:spacing w:after="160" w:line="259" w:lineRule="auto"/>
        <w:jc w:val="both"/>
        <w:rPr>
          <w:rFonts w:ascii="Calibri" w:hAnsi="Calibri" w:eastAsia="Times New Roman" w:cs="Times New Roman"/>
          <w:sz w:val="24"/>
          <w:szCs w:val="24"/>
        </w:rPr>
      </w:pPr>
      <w:r w:rsidRPr="00E23734">
        <w:rPr>
          <w:rFonts w:ascii="Calibri" w:hAnsi="Calibri" w:eastAsia="Times New Roman" w:cs="Times New Roman"/>
          <w:sz w:val="24"/>
          <w:szCs w:val="24"/>
        </w:rPr>
        <w:t>(See Appendix 4)</w:t>
      </w:r>
    </w:p>
    <w:p w:rsidRPr="002005C7" w:rsidR="00606E5C" w:rsidP="00606E5C" w:rsidRDefault="00606E5C" w14:paraId="5CFCD768" w14:textId="63D37BF0">
      <w:pPr>
        <w:rPr>
          <w:rFonts w:ascii="Calibri" w:hAnsi="Calibri"/>
          <w:sz w:val="24"/>
          <w:szCs w:val="24"/>
        </w:rPr>
      </w:pPr>
      <w:r w:rsidRPr="3D987990" w:rsidR="00606E5C">
        <w:rPr>
          <w:rFonts w:ascii="Calibri" w:hAnsi="Calibri"/>
          <w:sz w:val="24"/>
          <w:szCs w:val="24"/>
        </w:rPr>
        <w:t xml:space="preserve">Further information on safe storage of information is available from the </w:t>
      </w:r>
      <w:r w:rsidRPr="3D987990" w:rsidR="645A1416">
        <w:rPr>
          <w:rFonts w:ascii="Calibri" w:hAnsi="Calibri"/>
          <w:sz w:val="24"/>
          <w:szCs w:val="24"/>
        </w:rPr>
        <w:t>NSPCC (National Society for the Prevention of Cruelty to Children)</w:t>
      </w:r>
      <w:r w:rsidRPr="3D987990" w:rsidR="00606E5C">
        <w:rPr>
          <w:rFonts w:ascii="Calibri" w:hAnsi="Calibri"/>
          <w:sz w:val="24"/>
          <w:szCs w:val="24"/>
        </w:rPr>
        <w:t xml:space="preserve"> </w:t>
      </w:r>
    </w:p>
    <w:p w:rsidRPr="002005C7" w:rsidR="00606E5C" w:rsidP="00606E5C" w:rsidRDefault="00606E5C" w14:paraId="6AE0A43E" w14:textId="77777777">
      <w:pPr>
        <w:rPr>
          <w:rFonts w:ascii="Calibri" w:hAnsi="Calibri"/>
          <w:sz w:val="24"/>
          <w:szCs w:val="24"/>
        </w:rPr>
      </w:pPr>
      <w:r w:rsidRPr="002005C7">
        <w:rPr>
          <w:rFonts w:ascii="Calibri" w:hAnsi="Calibri"/>
          <w:sz w:val="24"/>
          <w:szCs w:val="24"/>
        </w:rPr>
        <w:t>http://www.nspcc.org.uk/Inform/cpsu/resources/briefings/records_retention_and_storage_wdf70153.pdf</w:t>
      </w:r>
    </w:p>
    <w:p w:rsidR="00606E5C" w:rsidP="00606E5C" w:rsidRDefault="00606E5C" w14:paraId="4709DB34" w14:textId="7EA9D0A3">
      <w:pPr>
        <w:pStyle w:val="Heading1"/>
      </w:pPr>
      <w:bookmarkStart w:name="_Toc40780679" w:id="24"/>
      <w:r w:rsidRPr="002005C7">
        <w:t>4.4</w:t>
      </w:r>
      <w:r w:rsidRPr="002005C7">
        <w:tab/>
      </w:r>
      <w:r w:rsidRPr="002005C7">
        <w:t xml:space="preserve"> </w:t>
      </w:r>
      <w:r>
        <w:t>Whistle blowing</w:t>
      </w:r>
      <w:bookmarkEnd w:id="24"/>
      <w:r>
        <w:t xml:space="preserve"> </w:t>
      </w:r>
      <w:r w:rsidR="00A2039F">
        <w:br/>
      </w:r>
    </w:p>
    <w:p w:rsidR="00606E5C" w:rsidP="00606E5C" w:rsidRDefault="00606E5C" w14:paraId="75DC4E0C" w14:textId="7594EA1E">
      <w:pPr>
        <w:rPr>
          <w:rFonts w:ascii="Calibri" w:hAnsi="Calibri"/>
          <w:sz w:val="24"/>
          <w:szCs w:val="24"/>
        </w:rPr>
      </w:pPr>
      <w:r w:rsidRPr="005A1BE9">
        <w:rPr>
          <w:rFonts w:ascii="Calibri" w:hAnsi="Calibri"/>
          <w:sz w:val="24"/>
          <w:szCs w:val="24"/>
        </w:rPr>
        <w:t xml:space="preserve">Reporting safeguarding concerns, including the management of allegations against </w:t>
      </w:r>
      <w:r w:rsidR="00F5041E">
        <w:rPr>
          <w:rFonts w:ascii="Calibri" w:hAnsi="Calibri"/>
          <w:sz w:val="24"/>
          <w:szCs w:val="24"/>
        </w:rPr>
        <w:t>LimbPower</w:t>
      </w:r>
      <w:r w:rsidRPr="005A1BE9">
        <w:rPr>
          <w:rFonts w:ascii="Calibri" w:hAnsi="Calibri"/>
          <w:sz w:val="24"/>
          <w:szCs w:val="24"/>
        </w:rPr>
        <w:t xml:space="preserve"> staff, or volunteers.</w:t>
      </w:r>
    </w:p>
    <w:p w:rsidR="00606E5C" w:rsidP="00606E5C" w:rsidRDefault="00606E5C" w14:paraId="1FAB2BB5" w14:textId="6CE68213">
      <w:pPr>
        <w:rPr>
          <w:rFonts w:ascii="Calibri" w:hAnsi="Calibri"/>
          <w:sz w:val="24"/>
          <w:szCs w:val="24"/>
        </w:rPr>
      </w:pPr>
      <w:r>
        <w:rPr>
          <w:rFonts w:ascii="Calibri" w:hAnsi="Calibri"/>
          <w:sz w:val="24"/>
          <w:szCs w:val="24"/>
        </w:rPr>
        <w:t>All suspicions and allegations of abuse or poor practice must be taken seriously and appropriately reported.  It is recognised that strong emotions can be aroused particularly in cases where abuse or poor practice is suspected or where there is loyalty, sometimes misplaced to a colleague.</w:t>
      </w:r>
      <w:r w:rsidR="003A0E4C">
        <w:rPr>
          <w:rFonts w:ascii="Calibri" w:hAnsi="Calibri"/>
          <w:sz w:val="24"/>
          <w:szCs w:val="24"/>
        </w:rPr>
        <w:t xml:space="preserve"> </w:t>
      </w:r>
      <w:r>
        <w:rPr>
          <w:rFonts w:ascii="Calibri" w:hAnsi="Calibri"/>
          <w:sz w:val="24"/>
          <w:szCs w:val="24"/>
        </w:rPr>
        <w:t xml:space="preserve">Individuals reporting concerns will be supported by </w:t>
      </w:r>
      <w:r w:rsidR="00F5041E">
        <w:rPr>
          <w:rFonts w:ascii="Calibri" w:hAnsi="Calibri"/>
          <w:sz w:val="24"/>
          <w:szCs w:val="24"/>
        </w:rPr>
        <w:t>LimbPower</w:t>
      </w:r>
      <w:r>
        <w:rPr>
          <w:rFonts w:ascii="Calibri" w:hAnsi="Calibri"/>
          <w:sz w:val="24"/>
          <w:szCs w:val="24"/>
        </w:rPr>
        <w:t>.</w:t>
      </w:r>
    </w:p>
    <w:p w:rsidRPr="002005C7" w:rsidR="00606E5C" w:rsidP="00606E5C" w:rsidRDefault="00606E5C" w14:paraId="04B87049" w14:textId="3511DFE4">
      <w:pPr>
        <w:rPr>
          <w:rFonts w:ascii="Calibri" w:hAnsi="Calibri"/>
          <w:sz w:val="24"/>
          <w:szCs w:val="24"/>
        </w:rPr>
      </w:pPr>
      <w:r w:rsidRPr="002005C7">
        <w:rPr>
          <w:rFonts w:ascii="Calibri" w:hAnsi="Calibri"/>
          <w:sz w:val="24"/>
          <w:szCs w:val="24"/>
        </w:rPr>
        <w:t>On receiving information that suggests a safeguarding concern, you should decide if it requires urgent action. If it does</w:t>
      </w:r>
      <w:r w:rsidR="003A0E4C">
        <w:rPr>
          <w:rFonts w:ascii="Calibri" w:hAnsi="Calibri"/>
          <w:sz w:val="24"/>
          <w:szCs w:val="24"/>
        </w:rPr>
        <w:t>,</w:t>
      </w:r>
      <w:r w:rsidRPr="002005C7">
        <w:rPr>
          <w:rFonts w:ascii="Calibri" w:hAnsi="Calibri"/>
          <w:sz w:val="24"/>
          <w:szCs w:val="24"/>
        </w:rPr>
        <w:t xml:space="preserve"> the </w:t>
      </w:r>
      <w:r w:rsidRPr="002005C7" w:rsidR="000876A3">
        <w:rPr>
          <w:rFonts w:ascii="Calibri" w:hAnsi="Calibri"/>
          <w:sz w:val="24"/>
          <w:szCs w:val="24"/>
        </w:rPr>
        <w:t>following Safeguarding</w:t>
      </w:r>
      <w:r w:rsidRPr="002005C7">
        <w:rPr>
          <w:rFonts w:ascii="Calibri" w:hAnsi="Calibri"/>
          <w:sz w:val="24"/>
          <w:szCs w:val="24"/>
        </w:rPr>
        <w:t xml:space="preserve"> reporting structure should be </w:t>
      </w:r>
      <w:proofErr w:type="gramStart"/>
      <w:r w:rsidRPr="002005C7">
        <w:rPr>
          <w:rFonts w:ascii="Calibri" w:hAnsi="Calibri"/>
          <w:sz w:val="24"/>
          <w:szCs w:val="24"/>
        </w:rPr>
        <w:t>used</w:t>
      </w:r>
      <w:proofErr w:type="gramEnd"/>
      <w:r w:rsidRPr="002005C7">
        <w:rPr>
          <w:rFonts w:ascii="Calibri" w:hAnsi="Calibri"/>
          <w:sz w:val="24"/>
          <w:szCs w:val="24"/>
        </w:rPr>
        <w:t xml:space="preserve"> </w:t>
      </w:r>
    </w:p>
    <w:p w:rsidR="00606E5C" w:rsidP="00606E5C" w:rsidRDefault="003629ED" w14:paraId="32B85678" w14:textId="77777777">
      <w:pPr>
        <w:pStyle w:val="Heading2"/>
      </w:pPr>
      <w:bookmarkStart w:name="_Toc413236220" w:id="25"/>
      <w:bookmarkStart w:name="_Toc33621048" w:id="26"/>
      <w:bookmarkStart w:name="_Toc33622173" w:id="27"/>
      <w:bookmarkStart w:name="_Toc40780680" w:id="28"/>
      <w:r>
        <w:t>LimbPower</w:t>
      </w:r>
      <w:r w:rsidRPr="002005C7" w:rsidR="00606E5C">
        <w:t xml:space="preserve"> Staff m</w:t>
      </w:r>
      <w:r w:rsidR="00606E5C">
        <w:t>ember/Volunteer at any activity</w:t>
      </w:r>
      <w:bookmarkEnd w:id="25"/>
      <w:bookmarkEnd w:id="26"/>
      <w:bookmarkEnd w:id="27"/>
      <w:bookmarkEnd w:id="28"/>
    </w:p>
    <w:p w:rsidRPr="002005C7" w:rsidR="00606E5C" w:rsidP="00606E5C" w:rsidRDefault="00606E5C" w14:paraId="64DA0B0A" w14:textId="77777777">
      <w:pPr>
        <w:pStyle w:val="NSPCC12ptBldHeading"/>
        <w:rPr>
          <w:rFonts w:ascii="Calibri" w:hAnsi="Calibri"/>
          <w:szCs w:val="24"/>
        </w:rPr>
      </w:pPr>
      <w:r>
        <w:rPr>
          <w:rFonts w:ascii="Calibri" w:hAnsi="Calibri"/>
          <w:noProof/>
          <w:szCs w:val="24"/>
          <w:lang w:eastAsia="en-GB"/>
        </w:rPr>
        <w:drawing>
          <wp:inline distT="0" distB="0" distL="0" distR="0" wp14:anchorId="718685C9" wp14:editId="3E550ADA">
            <wp:extent cx="6645910" cy="3448957"/>
            <wp:effectExtent l="0" t="0" r="8890" b="1841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A2039F" w:rsidP="00606E5C" w:rsidRDefault="00A2039F" w14:paraId="336A2403" w14:textId="77777777">
      <w:pPr>
        <w:rPr>
          <w:rFonts w:ascii="Calibri" w:hAnsi="Calibri"/>
          <w:sz w:val="24"/>
          <w:szCs w:val="24"/>
        </w:rPr>
      </w:pPr>
    </w:p>
    <w:p w:rsidRPr="002005C7" w:rsidR="00606E5C" w:rsidP="00606E5C" w:rsidRDefault="00606E5C" w14:paraId="1BE6697C" w14:textId="313E059D">
      <w:pPr>
        <w:rPr>
          <w:rFonts w:ascii="Calibri" w:hAnsi="Calibri"/>
          <w:sz w:val="24"/>
          <w:szCs w:val="24"/>
        </w:rPr>
      </w:pPr>
      <w:r w:rsidRPr="002005C7">
        <w:rPr>
          <w:rFonts w:ascii="Calibri" w:hAnsi="Calibri"/>
          <w:sz w:val="24"/>
          <w:szCs w:val="24"/>
        </w:rPr>
        <w:t xml:space="preserve">If the concern is an allegation relating to an adult who is working/volunteering or used to work at any </w:t>
      </w:r>
      <w:r w:rsidR="003629ED">
        <w:rPr>
          <w:rFonts w:ascii="Calibri" w:hAnsi="Calibri"/>
          <w:sz w:val="24"/>
          <w:szCs w:val="24"/>
        </w:rPr>
        <w:t>LimbPower</w:t>
      </w:r>
      <w:r w:rsidRPr="002005C7">
        <w:rPr>
          <w:rFonts w:ascii="Calibri" w:hAnsi="Calibri"/>
          <w:sz w:val="24"/>
          <w:szCs w:val="24"/>
        </w:rPr>
        <w:t xml:space="preserve"> activity, then you will still need to follow the </w:t>
      </w:r>
      <w:r w:rsidR="003629ED">
        <w:rPr>
          <w:rFonts w:ascii="Calibri" w:hAnsi="Calibri"/>
          <w:sz w:val="24"/>
          <w:szCs w:val="24"/>
        </w:rPr>
        <w:t>LimbPower</w:t>
      </w:r>
      <w:r w:rsidRPr="002005C7">
        <w:rPr>
          <w:rFonts w:ascii="Calibri" w:hAnsi="Calibri"/>
          <w:sz w:val="24"/>
          <w:szCs w:val="24"/>
        </w:rPr>
        <w:t xml:space="preserve"> Safeguarding reporting structure.  </w:t>
      </w:r>
    </w:p>
    <w:p w:rsidRPr="002005C7" w:rsidR="00606E5C" w:rsidP="00606E5C" w:rsidRDefault="00606E5C" w14:paraId="71696E45" w14:textId="6218F26F">
      <w:pPr>
        <w:rPr>
          <w:rFonts w:ascii="Calibri" w:hAnsi="Calibri"/>
          <w:sz w:val="24"/>
          <w:szCs w:val="24"/>
        </w:rPr>
      </w:pPr>
      <w:r w:rsidRPr="002005C7">
        <w:rPr>
          <w:rFonts w:ascii="Calibri" w:hAnsi="Calibri"/>
          <w:sz w:val="24"/>
          <w:szCs w:val="24"/>
        </w:rPr>
        <w:t>The NSPCC Helpline can offer advice if you are not sure what to do</w:t>
      </w:r>
      <w:r>
        <w:rPr>
          <w:rFonts w:ascii="Calibri" w:hAnsi="Calibri"/>
          <w:sz w:val="24"/>
          <w:szCs w:val="24"/>
        </w:rPr>
        <w:t xml:space="preserve"> for adults at risk.</w:t>
      </w:r>
    </w:p>
    <w:p w:rsidRPr="002005C7" w:rsidR="00606E5C" w:rsidP="00606E5C" w:rsidRDefault="00606E5C" w14:paraId="74B83E0E" w14:textId="77777777">
      <w:pPr>
        <w:rPr>
          <w:rFonts w:ascii="Calibri" w:hAnsi="Calibri"/>
          <w:sz w:val="24"/>
          <w:szCs w:val="24"/>
        </w:rPr>
      </w:pPr>
      <w:r w:rsidRPr="002005C7">
        <w:rPr>
          <w:rFonts w:ascii="Calibri" w:hAnsi="Calibri"/>
          <w:sz w:val="24"/>
          <w:szCs w:val="24"/>
        </w:rPr>
        <w:t>Telephone</w:t>
      </w:r>
      <w:r w:rsidRPr="002005C7">
        <w:rPr>
          <w:rFonts w:ascii="Calibri" w:hAnsi="Calibri"/>
          <w:sz w:val="24"/>
          <w:szCs w:val="24"/>
        </w:rPr>
        <w:tab/>
      </w:r>
      <w:r w:rsidRPr="002005C7">
        <w:rPr>
          <w:rFonts w:ascii="Calibri" w:hAnsi="Calibri"/>
          <w:sz w:val="24"/>
          <w:szCs w:val="24"/>
        </w:rPr>
        <w:t>0808 800 5000</w:t>
      </w:r>
    </w:p>
    <w:p w:rsidRPr="002005C7" w:rsidR="00606E5C" w:rsidP="00606E5C" w:rsidRDefault="00606E5C" w14:paraId="5B319BFD" w14:textId="77777777">
      <w:pPr>
        <w:rPr>
          <w:rFonts w:ascii="Calibri" w:hAnsi="Calibri"/>
          <w:sz w:val="24"/>
          <w:szCs w:val="24"/>
        </w:rPr>
      </w:pPr>
      <w:r w:rsidRPr="002005C7">
        <w:rPr>
          <w:rFonts w:ascii="Calibri" w:hAnsi="Calibri"/>
          <w:sz w:val="24"/>
          <w:szCs w:val="24"/>
        </w:rPr>
        <w:t>Text</w:t>
      </w:r>
      <w:r w:rsidRPr="002005C7">
        <w:rPr>
          <w:rFonts w:ascii="Calibri" w:hAnsi="Calibri"/>
          <w:sz w:val="24"/>
          <w:szCs w:val="24"/>
        </w:rPr>
        <w:tab/>
      </w:r>
      <w:r w:rsidRPr="002005C7">
        <w:rPr>
          <w:rFonts w:ascii="Calibri" w:hAnsi="Calibri"/>
          <w:sz w:val="24"/>
          <w:szCs w:val="24"/>
        </w:rPr>
        <w:tab/>
      </w:r>
      <w:r w:rsidRPr="002005C7">
        <w:rPr>
          <w:rFonts w:ascii="Calibri" w:hAnsi="Calibri"/>
          <w:sz w:val="24"/>
          <w:szCs w:val="24"/>
        </w:rPr>
        <w:t>88858</w:t>
      </w:r>
    </w:p>
    <w:p w:rsidRPr="002005C7" w:rsidR="00606E5C" w:rsidP="00606E5C" w:rsidRDefault="00606E5C" w14:paraId="193A3153" w14:textId="77777777">
      <w:pPr>
        <w:rPr>
          <w:rFonts w:ascii="Calibri" w:hAnsi="Calibri"/>
          <w:sz w:val="24"/>
          <w:szCs w:val="24"/>
        </w:rPr>
      </w:pPr>
      <w:r w:rsidRPr="002005C7">
        <w:rPr>
          <w:rFonts w:ascii="Calibri" w:hAnsi="Calibri"/>
          <w:sz w:val="24"/>
          <w:szCs w:val="24"/>
        </w:rPr>
        <w:t>Email</w:t>
      </w:r>
      <w:r w:rsidRPr="002005C7">
        <w:rPr>
          <w:rFonts w:ascii="Calibri" w:hAnsi="Calibri"/>
          <w:sz w:val="24"/>
          <w:szCs w:val="24"/>
        </w:rPr>
        <w:tab/>
      </w:r>
      <w:r w:rsidRPr="002005C7">
        <w:rPr>
          <w:rFonts w:ascii="Calibri" w:hAnsi="Calibri"/>
          <w:sz w:val="24"/>
          <w:szCs w:val="24"/>
        </w:rPr>
        <w:tab/>
      </w:r>
      <w:r w:rsidRPr="002005C7">
        <w:rPr>
          <w:rFonts w:ascii="Calibri" w:hAnsi="Calibri"/>
          <w:sz w:val="24"/>
          <w:szCs w:val="24"/>
        </w:rPr>
        <w:t>help@nspcc.org.uk</w:t>
      </w:r>
    </w:p>
    <w:p w:rsidRPr="002005C7" w:rsidR="00606E5C" w:rsidP="00606E5C" w:rsidRDefault="00606E5C" w14:paraId="6882ECA8" w14:textId="455E3D13">
      <w:pPr>
        <w:rPr>
          <w:rFonts w:ascii="Calibri" w:hAnsi="Calibri"/>
          <w:sz w:val="24"/>
          <w:szCs w:val="24"/>
        </w:rPr>
      </w:pPr>
      <w:r w:rsidRPr="002005C7">
        <w:rPr>
          <w:rFonts w:ascii="Calibri" w:hAnsi="Calibri"/>
          <w:sz w:val="24"/>
          <w:szCs w:val="24"/>
        </w:rPr>
        <w:t>Online</w:t>
      </w:r>
      <w:r w:rsidRPr="002005C7">
        <w:rPr>
          <w:rFonts w:ascii="Calibri" w:hAnsi="Calibri"/>
          <w:sz w:val="24"/>
          <w:szCs w:val="24"/>
        </w:rPr>
        <w:tab/>
      </w:r>
      <w:r w:rsidRPr="002005C7">
        <w:rPr>
          <w:rFonts w:ascii="Calibri" w:hAnsi="Calibri"/>
          <w:sz w:val="24"/>
          <w:szCs w:val="24"/>
        </w:rPr>
        <w:tab/>
      </w:r>
      <w:r w:rsidRPr="002005C7">
        <w:rPr>
          <w:rFonts w:ascii="Calibri" w:hAnsi="Calibri"/>
          <w:sz w:val="24"/>
          <w:szCs w:val="24"/>
        </w:rPr>
        <w:t>nspcc.org.uk/report</w:t>
      </w:r>
      <w:r w:rsidR="00BF6F7B">
        <w:rPr>
          <w:rFonts w:ascii="Calibri" w:hAnsi="Calibri"/>
          <w:sz w:val="24"/>
          <w:szCs w:val="24"/>
        </w:rPr>
        <w:t xml:space="preserve"> </w:t>
      </w:r>
      <w:r w:rsidRPr="002005C7">
        <w:rPr>
          <w:rFonts w:ascii="Calibri" w:hAnsi="Calibri"/>
          <w:sz w:val="24"/>
          <w:szCs w:val="24"/>
        </w:rPr>
        <w:t>concern</w:t>
      </w:r>
    </w:p>
    <w:p w:rsidRPr="002005C7" w:rsidR="00606E5C" w:rsidP="00606E5C" w:rsidRDefault="00606E5C" w14:paraId="01BDC905" w14:textId="5B606A6B">
      <w:pPr>
        <w:rPr>
          <w:rFonts w:ascii="Calibri" w:hAnsi="Calibri"/>
          <w:sz w:val="24"/>
          <w:szCs w:val="24"/>
        </w:rPr>
      </w:pPr>
      <w:r w:rsidRPr="3D987990" w:rsidR="00606E5C">
        <w:rPr>
          <w:rFonts w:ascii="Calibri" w:hAnsi="Calibri"/>
          <w:sz w:val="24"/>
          <w:szCs w:val="24"/>
        </w:rPr>
        <w:t xml:space="preserve">Textphone / Webcam (for deaf or hard-of-hearing)18001 0808 800 5000 / </w:t>
      </w:r>
      <w:r w:rsidRPr="3D987990" w:rsidR="393E8CAF">
        <w:rPr>
          <w:rFonts w:ascii="Calibri" w:hAnsi="Calibri"/>
          <w:sz w:val="24"/>
          <w:szCs w:val="24"/>
        </w:rPr>
        <w:t>Sign Video</w:t>
      </w:r>
    </w:p>
    <w:p w:rsidRPr="00862726" w:rsidR="00606E5C" w:rsidP="00606E5C" w:rsidRDefault="00606E5C" w14:paraId="68D56C14" w14:textId="77777777">
      <w:pPr>
        <w:pStyle w:val="Heading1"/>
        <w:rPr>
          <w:color w:val="5B9BD5" w:themeColor="accent1"/>
        </w:rPr>
      </w:pPr>
      <w:bookmarkStart w:name="_Toc40780681" w:id="29"/>
      <w:r w:rsidRPr="00862726">
        <w:rPr>
          <w:color w:val="5B9BD5" w:themeColor="accent1"/>
        </w:rPr>
        <w:t>4.5 Missing participants</w:t>
      </w:r>
      <w:bookmarkEnd w:id="29"/>
    </w:p>
    <w:p w:rsidR="00606E5C" w:rsidP="00606E5C" w:rsidRDefault="00606E5C" w14:paraId="5EA01C00" w14:textId="77777777">
      <w:pPr>
        <w:rPr>
          <w:rFonts w:ascii="Calibri" w:hAnsi="Calibri"/>
          <w:sz w:val="24"/>
          <w:szCs w:val="24"/>
        </w:rPr>
      </w:pPr>
      <w:r w:rsidRPr="002005C7">
        <w:rPr>
          <w:rFonts w:ascii="Calibri" w:hAnsi="Calibri"/>
          <w:sz w:val="24"/>
          <w:szCs w:val="24"/>
        </w:rPr>
        <w:t xml:space="preserve">All activities must have a procedure in place for the management of </w:t>
      </w:r>
      <w:r>
        <w:rPr>
          <w:rFonts w:ascii="Calibri" w:hAnsi="Calibri"/>
          <w:sz w:val="24"/>
          <w:szCs w:val="24"/>
        </w:rPr>
        <w:t>participants</w:t>
      </w:r>
      <w:r w:rsidRPr="002005C7">
        <w:rPr>
          <w:rFonts w:ascii="Calibri" w:hAnsi="Calibri"/>
          <w:sz w:val="24"/>
          <w:szCs w:val="24"/>
        </w:rPr>
        <w:t xml:space="preserve"> who go missing. </w:t>
      </w:r>
      <w:proofErr w:type="gramStart"/>
      <w:r w:rsidRPr="002005C7">
        <w:rPr>
          <w:rFonts w:ascii="Calibri" w:hAnsi="Calibri"/>
          <w:sz w:val="24"/>
          <w:szCs w:val="24"/>
        </w:rPr>
        <w:t>In order to</w:t>
      </w:r>
      <w:proofErr w:type="gramEnd"/>
      <w:r w:rsidRPr="002005C7">
        <w:rPr>
          <w:rFonts w:ascii="Calibri" w:hAnsi="Calibri"/>
          <w:sz w:val="24"/>
          <w:szCs w:val="24"/>
        </w:rPr>
        <w:t xml:space="preserve"> reduce the likelihood of this happening it is important to make sure that the registration process, arrival, any venue transfer and leaving arrangements are well organised. It is normally acceptable to wait around 20 minutes before calling the police to allow for the </w:t>
      </w:r>
      <w:r>
        <w:rPr>
          <w:rFonts w:ascii="Calibri" w:hAnsi="Calibri"/>
          <w:sz w:val="24"/>
          <w:szCs w:val="24"/>
        </w:rPr>
        <w:t>participants</w:t>
      </w:r>
      <w:r w:rsidRPr="002005C7">
        <w:rPr>
          <w:rFonts w:ascii="Calibri" w:hAnsi="Calibri"/>
          <w:sz w:val="24"/>
          <w:szCs w:val="24"/>
        </w:rPr>
        <w:t xml:space="preserve"> to be located. All staff must know what the agreed process is for when a </w:t>
      </w:r>
      <w:r>
        <w:rPr>
          <w:rFonts w:ascii="Calibri" w:hAnsi="Calibri"/>
          <w:sz w:val="24"/>
          <w:szCs w:val="24"/>
        </w:rPr>
        <w:t>participant</w:t>
      </w:r>
      <w:r w:rsidRPr="002005C7">
        <w:rPr>
          <w:rFonts w:ascii="Calibri" w:hAnsi="Calibri"/>
          <w:sz w:val="24"/>
          <w:szCs w:val="24"/>
        </w:rPr>
        <w:t xml:space="preserve"> goes missing and the policy should be included in the activity briefing information.  </w:t>
      </w:r>
    </w:p>
    <w:p w:rsidRPr="002005C7" w:rsidR="00862726" w:rsidP="00862726" w:rsidRDefault="00862726" w14:paraId="5CB2817A" w14:textId="076BB5AA">
      <w:pPr>
        <w:rPr>
          <w:sz w:val="24"/>
          <w:szCs w:val="24"/>
        </w:rPr>
      </w:pPr>
      <w:r w:rsidRPr="3D987990" w:rsidR="00862726">
        <w:rPr>
          <w:sz w:val="24"/>
          <w:szCs w:val="24"/>
        </w:rPr>
        <w:t>The full policy can be downloaded from LimbPower</w:t>
      </w:r>
      <w:r w:rsidRPr="3D987990" w:rsidR="00862726">
        <w:rPr>
          <w:sz w:val="24"/>
          <w:szCs w:val="24"/>
        </w:rPr>
        <w:t>’s</w:t>
      </w:r>
      <w:r w:rsidRPr="3D987990" w:rsidR="00862726">
        <w:rPr>
          <w:sz w:val="24"/>
          <w:szCs w:val="24"/>
        </w:rPr>
        <w:t xml:space="preserve"> </w:t>
      </w:r>
      <w:r w:rsidRPr="3D987990" w:rsidR="06D6DE46">
        <w:rPr>
          <w:sz w:val="24"/>
          <w:szCs w:val="24"/>
        </w:rPr>
        <w:t>SharePoint</w:t>
      </w:r>
      <w:r w:rsidRPr="3D987990" w:rsidR="00862726">
        <w:rPr>
          <w:sz w:val="24"/>
          <w:szCs w:val="24"/>
        </w:rPr>
        <w:t xml:space="preserve"> site on Microsoft 365</w:t>
      </w:r>
      <w:r w:rsidRPr="3D987990" w:rsidR="00862726">
        <w:rPr>
          <w:sz w:val="24"/>
          <w:szCs w:val="24"/>
        </w:rPr>
        <w:t xml:space="preserve"> </w:t>
      </w:r>
    </w:p>
    <w:p w:rsidR="00F7128F" w:rsidP="00862726" w:rsidRDefault="00F7128F" w14:paraId="3A48380A" w14:textId="77777777">
      <w:pPr>
        <w:rPr>
          <w:rFonts w:asciiTheme="majorHAnsi" w:hAnsiTheme="majorHAnsi"/>
          <w:color w:val="5B9BD5" w:themeColor="accent1"/>
          <w:sz w:val="32"/>
          <w:szCs w:val="32"/>
        </w:rPr>
      </w:pPr>
    </w:p>
    <w:p w:rsidRPr="002005C7" w:rsidR="00606E5C" w:rsidP="00606E5C" w:rsidRDefault="00606E5C" w14:paraId="56E98C37" w14:textId="60E70E0A">
      <w:pPr>
        <w:pStyle w:val="Heading1"/>
      </w:pPr>
      <w:bookmarkStart w:name="_Toc40780682" w:id="30"/>
      <w:r w:rsidRPr="002005C7">
        <w:t>5.</w:t>
      </w:r>
      <w:r w:rsidR="003B7D8C">
        <w:t>0</w:t>
      </w:r>
      <w:r w:rsidRPr="002005C7">
        <w:tab/>
      </w:r>
      <w:r w:rsidRPr="002005C7">
        <w:t xml:space="preserve"> </w:t>
      </w:r>
      <w:r w:rsidR="003629ED">
        <w:t>LimbPower</w:t>
      </w:r>
      <w:r w:rsidRPr="002005C7">
        <w:t xml:space="preserve"> Code of Conduct for all staff/volunteers</w:t>
      </w:r>
      <w:bookmarkEnd w:id="30"/>
    </w:p>
    <w:p w:rsidR="00F7128F" w:rsidP="00606E5C" w:rsidRDefault="00F7128F" w14:paraId="33155156" w14:textId="77777777">
      <w:pPr>
        <w:rPr>
          <w:rFonts w:ascii="Calibri" w:hAnsi="Calibri"/>
          <w:sz w:val="24"/>
          <w:szCs w:val="24"/>
        </w:rPr>
      </w:pPr>
    </w:p>
    <w:p w:rsidRPr="002005C7" w:rsidR="00606E5C" w:rsidP="00606E5C" w:rsidRDefault="00606E5C" w14:paraId="58B4FAF0" w14:textId="66787B39">
      <w:pPr>
        <w:rPr>
          <w:rFonts w:ascii="Calibri" w:hAnsi="Calibri"/>
          <w:sz w:val="24"/>
          <w:szCs w:val="24"/>
        </w:rPr>
      </w:pPr>
      <w:r w:rsidRPr="002005C7">
        <w:rPr>
          <w:rFonts w:ascii="Calibri" w:hAnsi="Calibri"/>
          <w:sz w:val="24"/>
          <w:szCs w:val="24"/>
        </w:rPr>
        <w:t xml:space="preserve">All </w:t>
      </w:r>
      <w:r w:rsidR="00F7128F">
        <w:rPr>
          <w:rFonts w:ascii="Calibri" w:hAnsi="Calibri"/>
          <w:sz w:val="24"/>
          <w:szCs w:val="24"/>
        </w:rPr>
        <w:t>LimbPower</w:t>
      </w:r>
      <w:r w:rsidRPr="002005C7">
        <w:rPr>
          <w:rFonts w:ascii="Calibri" w:hAnsi="Calibri"/>
          <w:sz w:val="24"/>
          <w:szCs w:val="24"/>
        </w:rPr>
        <w:t xml:space="preserve"> </w:t>
      </w:r>
      <w:r>
        <w:rPr>
          <w:rFonts w:ascii="Calibri" w:hAnsi="Calibri"/>
          <w:sz w:val="24"/>
          <w:szCs w:val="24"/>
        </w:rPr>
        <w:t>s</w:t>
      </w:r>
      <w:r w:rsidRPr="002005C7">
        <w:rPr>
          <w:rFonts w:ascii="Calibri" w:hAnsi="Calibri"/>
          <w:sz w:val="24"/>
          <w:szCs w:val="24"/>
        </w:rPr>
        <w:t xml:space="preserve">taff/ </w:t>
      </w:r>
      <w:r>
        <w:rPr>
          <w:rFonts w:ascii="Calibri" w:hAnsi="Calibri"/>
          <w:sz w:val="24"/>
          <w:szCs w:val="24"/>
        </w:rPr>
        <w:t>v</w:t>
      </w:r>
      <w:r w:rsidRPr="002005C7">
        <w:rPr>
          <w:rFonts w:ascii="Calibri" w:hAnsi="Calibri"/>
          <w:sz w:val="24"/>
          <w:szCs w:val="24"/>
        </w:rPr>
        <w:t>olunteers must be made aware of the code and remain vigilant through in ensuring that it is implemented by everyone involved in an activity.</w:t>
      </w:r>
    </w:p>
    <w:p w:rsidRPr="002005C7" w:rsidR="00862726" w:rsidP="00862726" w:rsidRDefault="00862726" w14:paraId="2D407052" w14:textId="42A517EE">
      <w:pPr>
        <w:rPr>
          <w:sz w:val="24"/>
          <w:szCs w:val="24"/>
        </w:rPr>
      </w:pPr>
      <w:r w:rsidRPr="3D987990" w:rsidR="00862726">
        <w:rPr>
          <w:sz w:val="24"/>
          <w:szCs w:val="24"/>
        </w:rPr>
        <w:t>The full policy can be downloaded from LimbPower</w:t>
      </w:r>
      <w:r w:rsidRPr="3D987990" w:rsidR="00862726">
        <w:rPr>
          <w:sz w:val="24"/>
          <w:szCs w:val="24"/>
        </w:rPr>
        <w:t>’s</w:t>
      </w:r>
      <w:r w:rsidRPr="3D987990" w:rsidR="00862726">
        <w:rPr>
          <w:sz w:val="24"/>
          <w:szCs w:val="24"/>
        </w:rPr>
        <w:t xml:space="preserve"> </w:t>
      </w:r>
      <w:r w:rsidRPr="3D987990" w:rsidR="038BBAEC">
        <w:rPr>
          <w:sz w:val="24"/>
          <w:szCs w:val="24"/>
        </w:rPr>
        <w:t>SharePoint</w:t>
      </w:r>
      <w:r w:rsidRPr="3D987990" w:rsidR="00862726">
        <w:rPr>
          <w:sz w:val="24"/>
          <w:szCs w:val="24"/>
        </w:rPr>
        <w:t xml:space="preserve"> site on Microsoft 365</w:t>
      </w:r>
      <w:r w:rsidRPr="3D987990" w:rsidR="00862726">
        <w:rPr>
          <w:sz w:val="24"/>
          <w:szCs w:val="24"/>
        </w:rPr>
        <w:t xml:space="preserve"> </w:t>
      </w:r>
    </w:p>
    <w:p w:rsidRPr="002005C7" w:rsidR="00606E5C" w:rsidP="00606E5C" w:rsidRDefault="00606E5C" w14:paraId="03B95260" w14:textId="56E999EE">
      <w:pPr>
        <w:pStyle w:val="Heading1"/>
      </w:pPr>
      <w:bookmarkStart w:name="_Toc40780683" w:id="31"/>
      <w:r w:rsidRPr="002005C7">
        <w:t>5.</w:t>
      </w:r>
      <w:r w:rsidR="003B7D8C">
        <w:t>1</w:t>
      </w:r>
      <w:r w:rsidRPr="002005C7">
        <w:t xml:space="preserve"> </w:t>
      </w:r>
      <w:r w:rsidRPr="002005C7">
        <w:tab/>
      </w:r>
      <w:r w:rsidR="003629ED">
        <w:t>LimbPower</w:t>
      </w:r>
      <w:r>
        <w:t xml:space="preserve"> </w:t>
      </w:r>
      <w:r w:rsidRPr="002005C7">
        <w:t>Principles of Participation and Codes of Conduct</w:t>
      </w:r>
      <w:bookmarkEnd w:id="31"/>
      <w:r w:rsidRPr="002005C7">
        <w:t xml:space="preserve"> </w:t>
      </w:r>
    </w:p>
    <w:p w:rsidR="00F7128F" w:rsidP="00606E5C" w:rsidRDefault="00F7128F" w14:paraId="4C37C73F" w14:textId="77777777">
      <w:pPr>
        <w:rPr>
          <w:rFonts w:ascii="Calibri" w:hAnsi="Calibri"/>
          <w:sz w:val="24"/>
          <w:szCs w:val="24"/>
        </w:rPr>
      </w:pPr>
    </w:p>
    <w:p w:rsidRPr="002005C7" w:rsidR="00606E5C" w:rsidP="00606E5C" w:rsidRDefault="00606E5C" w14:paraId="7799D1F6" w14:textId="602D00F9">
      <w:pPr>
        <w:rPr>
          <w:rFonts w:ascii="Calibri" w:hAnsi="Calibri"/>
          <w:sz w:val="24"/>
          <w:szCs w:val="24"/>
        </w:rPr>
      </w:pPr>
      <w:r w:rsidRPr="3D987990" w:rsidR="00606E5C">
        <w:rPr>
          <w:rFonts w:ascii="Calibri" w:hAnsi="Calibri"/>
          <w:sz w:val="24"/>
          <w:szCs w:val="24"/>
        </w:rPr>
        <w:t xml:space="preserve">The success of the </w:t>
      </w:r>
      <w:r w:rsidRPr="3D987990" w:rsidR="00606E5C">
        <w:rPr>
          <w:rFonts w:ascii="Calibri" w:hAnsi="Calibri"/>
          <w:sz w:val="24"/>
          <w:szCs w:val="24"/>
        </w:rPr>
        <w:t>activity</w:t>
      </w:r>
      <w:r w:rsidRPr="3D987990" w:rsidR="00606E5C">
        <w:rPr>
          <w:rFonts w:ascii="Calibri" w:hAnsi="Calibri"/>
          <w:sz w:val="24"/>
          <w:szCs w:val="24"/>
        </w:rPr>
        <w:t xml:space="preserve"> depends on developing a positive and safe environment where everyone is treated with </w:t>
      </w:r>
      <w:r w:rsidRPr="3D987990" w:rsidR="604E470A">
        <w:rPr>
          <w:rFonts w:ascii="Calibri" w:hAnsi="Calibri"/>
          <w:sz w:val="24"/>
          <w:szCs w:val="24"/>
        </w:rPr>
        <w:t>respect,</w:t>
      </w:r>
      <w:r w:rsidRPr="3D987990" w:rsidR="00606E5C">
        <w:rPr>
          <w:rFonts w:ascii="Calibri" w:hAnsi="Calibri"/>
          <w:sz w:val="24"/>
          <w:szCs w:val="24"/>
        </w:rPr>
        <w:t xml:space="preserve"> and everyone takes responsibility for their own behaviour</w:t>
      </w:r>
      <w:r w:rsidRPr="3D987990" w:rsidR="00606E5C">
        <w:rPr>
          <w:rFonts w:ascii="Calibri" w:hAnsi="Calibri"/>
          <w:sz w:val="24"/>
          <w:szCs w:val="24"/>
        </w:rPr>
        <w:t xml:space="preserve">.  </w:t>
      </w:r>
      <w:r w:rsidRPr="3D987990" w:rsidR="00606E5C">
        <w:rPr>
          <w:rFonts w:ascii="Calibri" w:hAnsi="Calibri"/>
          <w:sz w:val="24"/>
          <w:szCs w:val="24"/>
        </w:rPr>
        <w:t>Everyone at any activity will be asked to sign up to the activities’ Principles of Participation and Codes of Conduct</w:t>
      </w:r>
      <w:r w:rsidRPr="3D987990" w:rsidR="00606E5C">
        <w:rPr>
          <w:rFonts w:ascii="Calibri" w:hAnsi="Calibri"/>
          <w:sz w:val="24"/>
          <w:szCs w:val="24"/>
        </w:rPr>
        <w:t xml:space="preserve">.  </w:t>
      </w:r>
    </w:p>
    <w:p w:rsidR="00606E5C" w:rsidP="00606E5C" w:rsidRDefault="00606E5C" w14:paraId="6318C732" w14:textId="77777777">
      <w:pPr>
        <w:rPr>
          <w:rFonts w:ascii="Calibri" w:hAnsi="Calibri"/>
          <w:sz w:val="24"/>
          <w:szCs w:val="24"/>
        </w:rPr>
      </w:pPr>
      <w:r w:rsidRPr="002005C7">
        <w:rPr>
          <w:rFonts w:ascii="Calibri" w:hAnsi="Calibri"/>
          <w:sz w:val="24"/>
          <w:szCs w:val="24"/>
        </w:rPr>
        <w:t xml:space="preserve">For </w:t>
      </w:r>
      <w:r>
        <w:rPr>
          <w:rFonts w:ascii="Calibri" w:hAnsi="Calibri"/>
          <w:sz w:val="24"/>
          <w:szCs w:val="24"/>
        </w:rPr>
        <w:t xml:space="preserve">all participants </w:t>
      </w:r>
      <w:r w:rsidRPr="002005C7">
        <w:rPr>
          <w:rFonts w:ascii="Calibri" w:hAnsi="Calibri"/>
          <w:sz w:val="24"/>
          <w:szCs w:val="24"/>
        </w:rPr>
        <w:t>these are about:</w:t>
      </w:r>
    </w:p>
    <w:p w:rsidRPr="002005C7" w:rsidR="00606E5C" w:rsidP="00606E5C" w:rsidRDefault="00606E5C" w14:paraId="489EBAAE" w14:textId="77777777">
      <w:pPr>
        <w:pStyle w:val="ListParagraph"/>
        <w:numPr>
          <w:ilvl w:val="0"/>
          <w:numId w:val="5"/>
        </w:numPr>
        <w:spacing w:after="0" w:line="240" w:lineRule="auto"/>
        <w:rPr>
          <w:rFonts w:ascii="Calibri" w:hAnsi="Calibri"/>
          <w:sz w:val="24"/>
          <w:szCs w:val="24"/>
        </w:rPr>
      </w:pPr>
      <w:r w:rsidRPr="002005C7">
        <w:rPr>
          <w:rFonts w:ascii="Calibri" w:hAnsi="Calibri"/>
          <w:sz w:val="24"/>
          <w:szCs w:val="24"/>
        </w:rPr>
        <w:t>fair play</w:t>
      </w:r>
    </w:p>
    <w:p w:rsidRPr="002005C7" w:rsidR="00606E5C" w:rsidP="00606E5C" w:rsidRDefault="00606E5C" w14:paraId="0C6C862C" w14:textId="77777777">
      <w:pPr>
        <w:pStyle w:val="ListParagraph"/>
        <w:numPr>
          <w:ilvl w:val="0"/>
          <w:numId w:val="5"/>
        </w:numPr>
        <w:spacing w:after="0" w:line="240" w:lineRule="auto"/>
        <w:rPr>
          <w:rFonts w:ascii="Calibri" w:hAnsi="Calibri"/>
          <w:sz w:val="24"/>
          <w:szCs w:val="24"/>
        </w:rPr>
      </w:pPr>
      <w:r w:rsidRPr="002005C7">
        <w:rPr>
          <w:rFonts w:ascii="Calibri" w:hAnsi="Calibri"/>
          <w:sz w:val="24"/>
          <w:szCs w:val="24"/>
        </w:rPr>
        <w:t>equ</w:t>
      </w:r>
      <w:r>
        <w:rPr>
          <w:rFonts w:ascii="Calibri" w:hAnsi="Calibri"/>
          <w:sz w:val="24"/>
          <w:szCs w:val="24"/>
        </w:rPr>
        <w:t>al</w:t>
      </w:r>
      <w:r w:rsidRPr="002005C7">
        <w:rPr>
          <w:rFonts w:ascii="Calibri" w:hAnsi="Calibri"/>
          <w:sz w:val="24"/>
          <w:szCs w:val="24"/>
        </w:rPr>
        <w:t>ity</w:t>
      </w:r>
    </w:p>
    <w:p w:rsidRPr="002005C7" w:rsidR="00606E5C" w:rsidP="00606E5C" w:rsidRDefault="00606E5C" w14:paraId="3A63FB1C" w14:textId="77777777">
      <w:pPr>
        <w:pStyle w:val="ListParagraph"/>
        <w:numPr>
          <w:ilvl w:val="0"/>
          <w:numId w:val="5"/>
        </w:numPr>
        <w:spacing w:after="0" w:line="240" w:lineRule="auto"/>
        <w:rPr>
          <w:rFonts w:ascii="Calibri" w:hAnsi="Calibri"/>
          <w:sz w:val="24"/>
          <w:szCs w:val="24"/>
        </w:rPr>
      </w:pPr>
      <w:r w:rsidRPr="002005C7">
        <w:rPr>
          <w:rFonts w:ascii="Calibri" w:hAnsi="Calibri"/>
          <w:sz w:val="24"/>
          <w:szCs w:val="24"/>
        </w:rPr>
        <w:t>inclusiveness and tolerance</w:t>
      </w:r>
    </w:p>
    <w:p w:rsidRPr="002005C7" w:rsidR="00606E5C" w:rsidP="00606E5C" w:rsidRDefault="00606E5C" w14:paraId="28A532B2" w14:textId="77777777">
      <w:pPr>
        <w:pStyle w:val="ListParagraph"/>
        <w:numPr>
          <w:ilvl w:val="0"/>
          <w:numId w:val="5"/>
        </w:numPr>
        <w:spacing w:after="0" w:line="240" w:lineRule="auto"/>
        <w:rPr>
          <w:rFonts w:ascii="Calibri" w:hAnsi="Calibri"/>
          <w:sz w:val="24"/>
          <w:szCs w:val="24"/>
        </w:rPr>
      </w:pPr>
      <w:r w:rsidRPr="002005C7">
        <w:rPr>
          <w:rFonts w:ascii="Calibri" w:hAnsi="Calibri"/>
          <w:sz w:val="24"/>
          <w:szCs w:val="24"/>
        </w:rPr>
        <w:t>responsibility</w:t>
      </w:r>
    </w:p>
    <w:p w:rsidRPr="002005C7" w:rsidR="00606E5C" w:rsidP="00606E5C" w:rsidRDefault="00606E5C" w14:paraId="6496A21D" w14:textId="77777777">
      <w:pPr>
        <w:pStyle w:val="ListParagraph"/>
        <w:numPr>
          <w:ilvl w:val="0"/>
          <w:numId w:val="5"/>
        </w:numPr>
        <w:spacing w:after="0" w:line="240" w:lineRule="auto"/>
        <w:rPr>
          <w:rFonts w:ascii="Calibri" w:hAnsi="Calibri"/>
          <w:sz w:val="24"/>
          <w:szCs w:val="24"/>
        </w:rPr>
      </w:pPr>
      <w:r w:rsidRPr="002005C7">
        <w:rPr>
          <w:rFonts w:ascii="Calibri" w:hAnsi="Calibri"/>
          <w:sz w:val="24"/>
          <w:szCs w:val="24"/>
        </w:rPr>
        <w:t>friendship</w:t>
      </w:r>
    </w:p>
    <w:p w:rsidRPr="002005C7" w:rsidR="00606E5C" w:rsidP="00606E5C" w:rsidRDefault="00606E5C" w14:paraId="01D62F5F" w14:textId="77777777">
      <w:pPr>
        <w:rPr>
          <w:rFonts w:ascii="Calibri" w:hAnsi="Calibri"/>
          <w:sz w:val="24"/>
          <w:szCs w:val="24"/>
        </w:rPr>
      </w:pPr>
    </w:p>
    <w:p w:rsidR="00606E5C" w:rsidP="00606E5C" w:rsidRDefault="00606E5C" w14:paraId="10E3F428" w14:textId="72197CF0">
      <w:pPr>
        <w:rPr>
          <w:rFonts w:ascii="Calibri" w:hAnsi="Calibri"/>
          <w:sz w:val="24"/>
          <w:szCs w:val="24"/>
        </w:rPr>
      </w:pPr>
      <w:r w:rsidRPr="002005C7">
        <w:rPr>
          <w:rFonts w:ascii="Calibri" w:hAnsi="Calibri"/>
          <w:sz w:val="24"/>
          <w:szCs w:val="24"/>
        </w:rPr>
        <w:t xml:space="preserve">Breaches of the code of conduct will be dealt with through disciplinary procedures and </w:t>
      </w:r>
      <w:r>
        <w:rPr>
          <w:rFonts w:ascii="Calibri" w:hAnsi="Calibri"/>
          <w:sz w:val="24"/>
          <w:szCs w:val="24"/>
        </w:rPr>
        <w:t>participants and carers</w:t>
      </w:r>
      <w:r w:rsidR="003A0E4C">
        <w:rPr>
          <w:rFonts w:ascii="Calibri" w:hAnsi="Calibri"/>
          <w:sz w:val="24"/>
          <w:szCs w:val="24"/>
        </w:rPr>
        <w:t>,</w:t>
      </w:r>
      <w:r>
        <w:rPr>
          <w:rFonts w:ascii="Calibri" w:hAnsi="Calibri"/>
          <w:sz w:val="24"/>
          <w:szCs w:val="24"/>
        </w:rPr>
        <w:t xml:space="preserve"> if necessar</w:t>
      </w:r>
      <w:r w:rsidR="003A0E4C">
        <w:rPr>
          <w:rFonts w:ascii="Calibri" w:hAnsi="Calibri"/>
          <w:sz w:val="24"/>
          <w:szCs w:val="24"/>
        </w:rPr>
        <w:t>y,</w:t>
      </w:r>
      <w:r w:rsidRPr="002005C7">
        <w:rPr>
          <w:rFonts w:ascii="Calibri" w:hAnsi="Calibri"/>
          <w:sz w:val="24"/>
          <w:szCs w:val="24"/>
        </w:rPr>
        <w:t xml:space="preserve"> will be made aware of the possibility that </w:t>
      </w:r>
      <w:r>
        <w:rPr>
          <w:rFonts w:ascii="Calibri" w:hAnsi="Calibri"/>
          <w:sz w:val="24"/>
          <w:szCs w:val="24"/>
        </w:rPr>
        <w:t>they</w:t>
      </w:r>
      <w:r w:rsidRPr="002005C7">
        <w:rPr>
          <w:rFonts w:ascii="Calibri" w:hAnsi="Calibri"/>
          <w:sz w:val="24"/>
          <w:szCs w:val="24"/>
        </w:rPr>
        <w:t xml:space="preserve"> could be sent home at their own expense for a serious breach of the code of conduct.</w:t>
      </w:r>
    </w:p>
    <w:p w:rsidRPr="002005C7" w:rsidR="00862726" w:rsidP="00862726" w:rsidRDefault="00862726" w14:paraId="1C21C6BE" w14:textId="22DB73A1">
      <w:pPr>
        <w:rPr>
          <w:sz w:val="24"/>
          <w:szCs w:val="24"/>
        </w:rPr>
      </w:pPr>
      <w:r w:rsidRPr="3D987990" w:rsidR="00862726">
        <w:rPr>
          <w:sz w:val="24"/>
          <w:szCs w:val="24"/>
        </w:rPr>
        <w:t>The full policy can be downloaded from LimbPower</w:t>
      </w:r>
      <w:r w:rsidRPr="3D987990" w:rsidR="00862726">
        <w:rPr>
          <w:sz w:val="24"/>
          <w:szCs w:val="24"/>
        </w:rPr>
        <w:t>’s</w:t>
      </w:r>
      <w:r w:rsidRPr="3D987990" w:rsidR="00862726">
        <w:rPr>
          <w:sz w:val="24"/>
          <w:szCs w:val="24"/>
        </w:rPr>
        <w:t xml:space="preserve"> </w:t>
      </w:r>
      <w:r w:rsidRPr="3D987990" w:rsidR="68360B2C">
        <w:rPr>
          <w:sz w:val="24"/>
          <w:szCs w:val="24"/>
        </w:rPr>
        <w:t>SharePoint</w:t>
      </w:r>
      <w:r w:rsidRPr="3D987990" w:rsidR="00862726">
        <w:rPr>
          <w:sz w:val="24"/>
          <w:szCs w:val="24"/>
        </w:rPr>
        <w:t xml:space="preserve"> site on Microsoft 365</w:t>
      </w:r>
      <w:r w:rsidRPr="3D987990" w:rsidR="00862726">
        <w:rPr>
          <w:sz w:val="24"/>
          <w:szCs w:val="24"/>
        </w:rPr>
        <w:t xml:space="preserve"> </w:t>
      </w:r>
    </w:p>
    <w:p w:rsidR="00606E5C" w:rsidP="00606E5C" w:rsidRDefault="00606E5C" w14:paraId="505CDF2B" w14:textId="6C2317B2">
      <w:pPr>
        <w:pStyle w:val="Heading1"/>
      </w:pPr>
      <w:bookmarkStart w:name="_Toc40780684" w:id="32"/>
      <w:r w:rsidRPr="002005C7">
        <w:t>5.</w:t>
      </w:r>
      <w:r w:rsidR="003B7D8C">
        <w:t>2</w:t>
      </w:r>
      <w:r w:rsidRPr="002005C7">
        <w:tab/>
      </w:r>
      <w:r w:rsidR="003629ED">
        <w:t>LimbPower</w:t>
      </w:r>
      <w:r>
        <w:t xml:space="preserve"> Information for participants and </w:t>
      </w:r>
      <w:r w:rsidRPr="002005C7">
        <w:t>carers</w:t>
      </w:r>
      <w:bookmarkEnd w:id="32"/>
    </w:p>
    <w:p w:rsidRPr="00A2039F" w:rsidR="00A2039F" w:rsidP="00B826CD" w:rsidRDefault="00A2039F" w14:paraId="4B51FF2A" w14:textId="77777777"/>
    <w:p w:rsidR="00606E5C" w:rsidP="00606E5C" w:rsidRDefault="00606E5C" w14:paraId="15EA62B2" w14:textId="0CBE58F2">
      <w:pPr>
        <w:rPr>
          <w:rFonts w:ascii="Calibri" w:hAnsi="Calibri"/>
          <w:sz w:val="24"/>
          <w:szCs w:val="24"/>
        </w:rPr>
      </w:pPr>
      <w:r w:rsidRPr="002005C7">
        <w:rPr>
          <w:rFonts w:ascii="Calibri" w:hAnsi="Calibri"/>
          <w:sz w:val="24"/>
          <w:szCs w:val="24"/>
        </w:rPr>
        <w:t xml:space="preserve">The </w:t>
      </w:r>
      <w:r w:rsidR="003629ED">
        <w:rPr>
          <w:rFonts w:ascii="Calibri" w:hAnsi="Calibri"/>
          <w:sz w:val="24"/>
          <w:szCs w:val="24"/>
        </w:rPr>
        <w:t>LimbPower</w:t>
      </w:r>
      <w:r w:rsidRPr="002005C7">
        <w:rPr>
          <w:rFonts w:ascii="Calibri" w:hAnsi="Calibri"/>
          <w:sz w:val="24"/>
          <w:szCs w:val="24"/>
        </w:rPr>
        <w:t xml:space="preserve"> Safeguarding Statement should be provided to all as part of the details about any activity and duty of care and responsibility </w:t>
      </w:r>
      <w:r w:rsidR="003629ED">
        <w:rPr>
          <w:rFonts w:ascii="Calibri" w:hAnsi="Calibri"/>
          <w:sz w:val="24"/>
          <w:szCs w:val="24"/>
        </w:rPr>
        <w:t>LimbPower</w:t>
      </w:r>
      <w:r w:rsidRPr="002005C7">
        <w:rPr>
          <w:rFonts w:ascii="Calibri" w:hAnsi="Calibri"/>
          <w:sz w:val="24"/>
          <w:szCs w:val="24"/>
        </w:rPr>
        <w:t xml:space="preserve"> takes to ensure their welfare. It should also be made available in a range of formats, in order that those who need communication support can access all relevant information. </w:t>
      </w:r>
    </w:p>
    <w:p w:rsidRPr="002005C7" w:rsidR="00617F07" w:rsidP="00606E5C" w:rsidRDefault="00617F07" w14:paraId="7D66E8A5" w14:textId="77777777">
      <w:pPr>
        <w:rPr>
          <w:rFonts w:ascii="Calibri" w:hAnsi="Calibri"/>
          <w:sz w:val="24"/>
          <w:szCs w:val="24"/>
        </w:rPr>
      </w:pPr>
    </w:p>
    <w:p w:rsidR="00606E5C" w:rsidP="00606E5C" w:rsidRDefault="00606E5C" w14:paraId="5BD8F39F" w14:textId="2A39C39C">
      <w:pPr>
        <w:pStyle w:val="Heading1"/>
      </w:pPr>
      <w:bookmarkStart w:name="_Toc40780685" w:id="33"/>
      <w:r w:rsidRPr="002005C7">
        <w:t>5.</w:t>
      </w:r>
      <w:r w:rsidR="003B7D8C">
        <w:t>3</w:t>
      </w:r>
      <w:r w:rsidRPr="002005C7">
        <w:t xml:space="preserve"> </w:t>
      </w:r>
      <w:r w:rsidRPr="002005C7">
        <w:tab/>
      </w:r>
      <w:r w:rsidR="003629ED">
        <w:t>LimbPower</w:t>
      </w:r>
      <w:r>
        <w:t xml:space="preserve"> </w:t>
      </w:r>
      <w:r w:rsidRPr="002005C7">
        <w:t xml:space="preserve">Recruitment, </w:t>
      </w:r>
      <w:proofErr w:type="gramStart"/>
      <w:r>
        <w:t>s</w:t>
      </w:r>
      <w:r w:rsidRPr="002005C7">
        <w:t>election</w:t>
      </w:r>
      <w:proofErr w:type="gramEnd"/>
      <w:r w:rsidRPr="002005C7">
        <w:t xml:space="preserve"> and </w:t>
      </w:r>
      <w:r>
        <w:t>t</w:t>
      </w:r>
      <w:r w:rsidRPr="002005C7">
        <w:t>raining</w:t>
      </w:r>
      <w:bookmarkEnd w:id="33"/>
      <w:r w:rsidRPr="002005C7">
        <w:t xml:space="preserve"> </w:t>
      </w:r>
    </w:p>
    <w:p w:rsidRPr="00A2039F" w:rsidR="00A2039F" w:rsidP="00B826CD" w:rsidRDefault="00A2039F" w14:paraId="378BA8B8" w14:textId="77777777"/>
    <w:p w:rsidRPr="002005C7" w:rsidR="00606E5C" w:rsidP="00606E5C" w:rsidRDefault="00606E5C" w14:paraId="2D06F401" w14:textId="77777777">
      <w:pPr>
        <w:rPr>
          <w:rFonts w:ascii="Calibri" w:hAnsi="Calibri"/>
          <w:sz w:val="24"/>
          <w:szCs w:val="24"/>
        </w:rPr>
      </w:pPr>
      <w:r w:rsidRPr="002005C7">
        <w:rPr>
          <w:rFonts w:ascii="Calibri" w:hAnsi="Calibri"/>
          <w:sz w:val="24"/>
          <w:szCs w:val="24"/>
        </w:rPr>
        <w:t xml:space="preserve">This section sets out the minimum requirements for recruitment, </w:t>
      </w:r>
      <w:proofErr w:type="gramStart"/>
      <w:r w:rsidRPr="002005C7">
        <w:rPr>
          <w:rFonts w:ascii="Calibri" w:hAnsi="Calibri"/>
          <w:sz w:val="24"/>
          <w:szCs w:val="24"/>
        </w:rPr>
        <w:t>selection</w:t>
      </w:r>
      <w:proofErr w:type="gramEnd"/>
      <w:r w:rsidRPr="002005C7">
        <w:rPr>
          <w:rFonts w:ascii="Calibri" w:hAnsi="Calibri"/>
          <w:sz w:val="24"/>
          <w:szCs w:val="24"/>
        </w:rPr>
        <w:t xml:space="preserve"> and training of staff/volunteers for all those working at a</w:t>
      </w:r>
      <w:r w:rsidR="003629ED">
        <w:rPr>
          <w:rFonts w:ascii="Calibri" w:hAnsi="Calibri"/>
          <w:sz w:val="24"/>
          <w:szCs w:val="24"/>
        </w:rPr>
        <w:t xml:space="preserve"> LimbPower</w:t>
      </w:r>
      <w:r w:rsidRPr="002005C7">
        <w:rPr>
          <w:rFonts w:ascii="Calibri" w:hAnsi="Calibri"/>
          <w:sz w:val="24"/>
          <w:szCs w:val="24"/>
        </w:rPr>
        <w:t xml:space="preserve"> </w:t>
      </w:r>
      <w:r>
        <w:rPr>
          <w:rFonts w:ascii="Calibri" w:hAnsi="Calibri"/>
          <w:sz w:val="24"/>
          <w:szCs w:val="24"/>
        </w:rPr>
        <w:t>activity</w:t>
      </w:r>
      <w:r w:rsidRPr="002005C7">
        <w:rPr>
          <w:rFonts w:ascii="Calibri" w:hAnsi="Calibri"/>
          <w:sz w:val="24"/>
          <w:szCs w:val="24"/>
        </w:rPr>
        <w:t xml:space="preserve">.  </w:t>
      </w:r>
    </w:p>
    <w:p w:rsidRPr="002005C7" w:rsidR="00606E5C" w:rsidP="00606E5C" w:rsidRDefault="00606E5C" w14:paraId="7ECB8AA6" w14:textId="77777777">
      <w:pPr>
        <w:rPr>
          <w:rFonts w:ascii="Calibri" w:hAnsi="Calibri"/>
          <w:sz w:val="24"/>
          <w:szCs w:val="24"/>
        </w:rPr>
      </w:pPr>
      <w:r w:rsidRPr="002005C7">
        <w:rPr>
          <w:rFonts w:ascii="Calibri" w:hAnsi="Calibri"/>
          <w:sz w:val="24"/>
          <w:szCs w:val="24"/>
        </w:rPr>
        <w:t xml:space="preserve">Those working with </w:t>
      </w:r>
      <w:r>
        <w:rPr>
          <w:rFonts w:ascii="Calibri" w:hAnsi="Calibri"/>
          <w:sz w:val="24"/>
          <w:szCs w:val="24"/>
        </w:rPr>
        <w:t>participants and adults at risk</w:t>
      </w:r>
      <w:r w:rsidRPr="002005C7">
        <w:rPr>
          <w:rFonts w:ascii="Calibri" w:hAnsi="Calibri"/>
          <w:sz w:val="24"/>
          <w:szCs w:val="24"/>
        </w:rPr>
        <w:t xml:space="preserve"> need to have a basic awareness of safeguarding issues and know what to do if they have concerns or if allegations of abuse are made.  They need to be aware of the signs and symptoms of abuse and how to respond if a </w:t>
      </w:r>
      <w:r>
        <w:rPr>
          <w:rFonts w:ascii="Calibri" w:hAnsi="Calibri"/>
          <w:sz w:val="24"/>
          <w:szCs w:val="24"/>
        </w:rPr>
        <w:t xml:space="preserve">participant </w:t>
      </w:r>
      <w:r w:rsidRPr="002005C7">
        <w:rPr>
          <w:rFonts w:ascii="Calibri" w:hAnsi="Calibri"/>
          <w:sz w:val="24"/>
          <w:szCs w:val="24"/>
        </w:rPr>
        <w:t xml:space="preserve">discloses abuse to them.  </w:t>
      </w:r>
    </w:p>
    <w:p w:rsidR="00606E5C" w:rsidP="00617F07" w:rsidRDefault="00606E5C" w14:paraId="5EF3D10F" w14:textId="29C75FE6">
      <w:r w:rsidRPr="002005C7">
        <w:rPr>
          <w:rFonts w:ascii="Calibri" w:hAnsi="Calibri"/>
          <w:sz w:val="24"/>
          <w:szCs w:val="24"/>
        </w:rPr>
        <w:t xml:space="preserve">Those staff/volunteers with a significant level of direct contact with </w:t>
      </w:r>
      <w:r>
        <w:rPr>
          <w:rFonts w:ascii="Calibri" w:hAnsi="Calibri"/>
          <w:sz w:val="24"/>
          <w:szCs w:val="24"/>
        </w:rPr>
        <w:t>adults at risk</w:t>
      </w:r>
      <w:r w:rsidRPr="002005C7">
        <w:rPr>
          <w:rFonts w:ascii="Calibri" w:hAnsi="Calibri"/>
          <w:sz w:val="24"/>
          <w:szCs w:val="24"/>
        </w:rPr>
        <w:t xml:space="preserve"> and those with a higher level of responsibility for safeguarding will require more in-depth knowledge and training</w:t>
      </w:r>
      <w:r w:rsidR="003B7D8C">
        <w:rPr>
          <w:rFonts w:ascii="Calibri" w:hAnsi="Calibri"/>
          <w:sz w:val="24"/>
          <w:szCs w:val="24"/>
        </w:rPr>
        <w:t>.</w:t>
      </w:r>
    </w:p>
    <w:p w:rsidRPr="002005C7" w:rsidR="00606E5C" w:rsidP="00606E5C" w:rsidRDefault="00606E5C" w14:paraId="4AA81B58" w14:textId="77777777">
      <w:pPr>
        <w:rPr>
          <w:rFonts w:ascii="Calibri" w:hAnsi="Calibri"/>
          <w:sz w:val="24"/>
          <w:szCs w:val="24"/>
        </w:rPr>
      </w:pPr>
      <w:r w:rsidRPr="002005C7">
        <w:rPr>
          <w:rFonts w:ascii="Calibri" w:hAnsi="Calibri"/>
          <w:sz w:val="24"/>
          <w:szCs w:val="24"/>
        </w:rPr>
        <w:t>All staff/volunteer positions must have a clear job description and person specification and have been through an interview process where their attitudes and experience/skills have been tested.  They must have provided appropriate references, which have been verified.  The person must also have provided proof of identity (e.g. a passport or driving licence) and where they live.</w:t>
      </w:r>
    </w:p>
    <w:p w:rsidRPr="002005C7" w:rsidR="00606E5C" w:rsidP="00606E5C" w:rsidRDefault="00606E5C" w14:paraId="2E2DD237" w14:textId="77777777">
      <w:pPr>
        <w:rPr>
          <w:rFonts w:ascii="Calibri" w:hAnsi="Calibri" w:cs="Arial"/>
          <w:sz w:val="24"/>
          <w:szCs w:val="24"/>
        </w:rPr>
      </w:pPr>
      <w:r w:rsidRPr="002005C7">
        <w:rPr>
          <w:rFonts w:ascii="Calibri" w:hAnsi="Calibri" w:cs="Arial"/>
          <w:sz w:val="24"/>
          <w:szCs w:val="24"/>
        </w:rPr>
        <w:t xml:space="preserve">If the role applied for involves frequent or regular contact with or responsibility for </w:t>
      </w:r>
      <w:r>
        <w:rPr>
          <w:rFonts w:ascii="Calibri" w:hAnsi="Calibri" w:cs="Arial"/>
          <w:sz w:val="24"/>
          <w:szCs w:val="24"/>
        </w:rPr>
        <w:t>adults at risk,</w:t>
      </w:r>
      <w:r w:rsidRPr="002005C7">
        <w:rPr>
          <w:rFonts w:ascii="Calibri" w:hAnsi="Calibri" w:cs="Arial"/>
          <w:sz w:val="24"/>
          <w:szCs w:val="24"/>
        </w:rPr>
        <w:t xml:space="preserve"> staff will also be required to provide a valid DBS (Disclosure and Barring Service) certificate which will provide details of criminal convictions; this may also include a Barring List check depending on the nature of the role.</w:t>
      </w:r>
    </w:p>
    <w:p w:rsidRPr="002005C7" w:rsidR="00606E5C" w:rsidP="00606E5C" w:rsidRDefault="00606E5C" w14:paraId="2EE65A41" w14:textId="461FC15D">
      <w:pPr>
        <w:pStyle w:val="Heading1"/>
      </w:pPr>
      <w:bookmarkStart w:name="_Toc40780686" w:id="34"/>
      <w:r w:rsidR="47ED12D4">
        <w:rPr/>
        <w:t>5.4 ￼</w:t>
      </w:r>
      <w:r w:rsidR="003629ED">
        <w:rPr/>
        <w:t>LimbPower</w:t>
      </w:r>
      <w:r w:rsidR="00606E5C">
        <w:rPr/>
        <w:t xml:space="preserve"> </w:t>
      </w:r>
      <w:r w:rsidR="00606E5C">
        <w:rPr/>
        <w:t>Self-declaration forms</w:t>
      </w:r>
      <w:bookmarkEnd w:id="34"/>
    </w:p>
    <w:p w:rsidR="00F7128F" w:rsidP="00606E5C" w:rsidRDefault="00F7128F" w14:paraId="3EB4C099" w14:textId="77777777">
      <w:pPr>
        <w:rPr>
          <w:rFonts w:ascii="Calibri" w:hAnsi="Calibri"/>
          <w:sz w:val="24"/>
          <w:szCs w:val="24"/>
        </w:rPr>
      </w:pPr>
    </w:p>
    <w:p w:rsidRPr="002005C7" w:rsidR="00606E5C" w:rsidP="00606E5C" w:rsidRDefault="00606E5C" w14:paraId="56213406" w14:textId="12E38D69">
      <w:pPr>
        <w:rPr>
          <w:rFonts w:ascii="Calibri" w:hAnsi="Calibri"/>
          <w:sz w:val="24"/>
          <w:szCs w:val="24"/>
        </w:rPr>
      </w:pPr>
      <w:r w:rsidRPr="002005C7">
        <w:rPr>
          <w:rFonts w:ascii="Calibri" w:hAnsi="Calibri"/>
          <w:sz w:val="24"/>
          <w:szCs w:val="24"/>
        </w:rPr>
        <w:t xml:space="preserve">As an important safeguard, all staff, whether paid or unpaid, must be asked to complete a self-declaration form regarding their suitability to work with </w:t>
      </w:r>
      <w:r>
        <w:rPr>
          <w:rFonts w:ascii="Calibri" w:hAnsi="Calibri"/>
          <w:sz w:val="24"/>
          <w:szCs w:val="24"/>
        </w:rPr>
        <w:t>adults at risk</w:t>
      </w:r>
      <w:r w:rsidRPr="002005C7">
        <w:rPr>
          <w:rFonts w:ascii="Calibri" w:hAnsi="Calibri"/>
          <w:sz w:val="24"/>
          <w:szCs w:val="24"/>
        </w:rPr>
        <w:t xml:space="preserve">, as part </w:t>
      </w:r>
      <w:r>
        <w:rPr>
          <w:rFonts w:ascii="Calibri" w:hAnsi="Calibri"/>
          <w:sz w:val="24"/>
          <w:szCs w:val="24"/>
        </w:rPr>
        <w:t xml:space="preserve">of their application process.  </w:t>
      </w:r>
      <w:r w:rsidRPr="002005C7">
        <w:rPr>
          <w:rFonts w:ascii="Calibri" w:hAnsi="Calibri"/>
          <w:sz w:val="24"/>
          <w:szCs w:val="24"/>
        </w:rPr>
        <w:t xml:space="preserve">Anyone who refuses to do so must be deemed ineligible to work or assist with </w:t>
      </w:r>
      <w:r>
        <w:rPr>
          <w:rFonts w:ascii="Calibri" w:hAnsi="Calibri"/>
          <w:sz w:val="24"/>
          <w:szCs w:val="24"/>
        </w:rPr>
        <w:t xml:space="preserve">the </w:t>
      </w:r>
      <w:r w:rsidR="003629ED">
        <w:rPr>
          <w:rFonts w:ascii="Calibri" w:hAnsi="Calibri"/>
          <w:sz w:val="24"/>
          <w:szCs w:val="24"/>
        </w:rPr>
        <w:t>LimbPower</w:t>
      </w:r>
      <w:r w:rsidRPr="002005C7">
        <w:rPr>
          <w:rFonts w:ascii="Calibri" w:hAnsi="Calibri"/>
          <w:sz w:val="24"/>
          <w:szCs w:val="24"/>
        </w:rPr>
        <w:t xml:space="preserve"> </w:t>
      </w:r>
      <w:r>
        <w:rPr>
          <w:rFonts w:ascii="Calibri" w:hAnsi="Calibri"/>
          <w:sz w:val="24"/>
          <w:szCs w:val="24"/>
        </w:rPr>
        <w:t>activity</w:t>
      </w:r>
      <w:r w:rsidRPr="002005C7">
        <w:rPr>
          <w:rFonts w:ascii="Calibri" w:hAnsi="Calibri"/>
          <w:sz w:val="24"/>
          <w:szCs w:val="24"/>
        </w:rPr>
        <w:t>.</w:t>
      </w:r>
    </w:p>
    <w:p w:rsidRPr="002005C7" w:rsidR="00862726" w:rsidP="00862726" w:rsidRDefault="00606E5C" w14:paraId="73C76866" w14:textId="2CD18395">
      <w:pPr>
        <w:rPr>
          <w:sz w:val="24"/>
          <w:szCs w:val="24"/>
        </w:rPr>
      </w:pPr>
      <w:r w:rsidRPr="3D987990" w:rsidR="00606E5C">
        <w:rPr>
          <w:rFonts w:ascii="Calibri" w:hAnsi="Calibri"/>
          <w:sz w:val="24"/>
          <w:szCs w:val="24"/>
        </w:rPr>
        <w:t xml:space="preserve">Example forms can be downloaded from </w:t>
      </w:r>
      <w:r w:rsidRPr="3D987990" w:rsidR="00862726">
        <w:rPr>
          <w:sz w:val="24"/>
          <w:szCs w:val="24"/>
        </w:rPr>
        <w:t xml:space="preserve">LimbPower’s </w:t>
      </w:r>
      <w:r w:rsidRPr="3D987990" w:rsidR="0D6AA214">
        <w:rPr>
          <w:sz w:val="24"/>
          <w:szCs w:val="24"/>
        </w:rPr>
        <w:t>SharePoint</w:t>
      </w:r>
      <w:r w:rsidRPr="3D987990" w:rsidR="00862726">
        <w:rPr>
          <w:sz w:val="24"/>
          <w:szCs w:val="24"/>
        </w:rPr>
        <w:t xml:space="preserve"> site on Microsoft 365</w:t>
      </w:r>
      <w:r w:rsidRPr="3D987990" w:rsidR="00862726">
        <w:rPr>
          <w:sz w:val="24"/>
          <w:szCs w:val="24"/>
        </w:rPr>
        <w:t xml:space="preserve"> </w:t>
      </w:r>
    </w:p>
    <w:p w:rsidRPr="00F7128F" w:rsidR="00606E5C" w:rsidP="3D987990" w:rsidRDefault="00606E5C" w14:paraId="68139038" w14:textId="6083F09B">
      <w:pPr>
        <w:rPr>
          <w:rFonts w:ascii="Calibri Light" w:hAnsi="Calibri Light" w:cs="Calibri Light" w:asciiTheme="majorAscii" w:hAnsiTheme="majorAscii" w:cstheme="majorAscii"/>
          <w:color w:val="2E74B5" w:themeColor="accent1" w:themeShade="BF"/>
          <w:sz w:val="32"/>
          <w:szCs w:val="32"/>
        </w:rPr>
      </w:pPr>
      <w:r w:rsidRPr="3D987990" w:rsidR="00606E5C">
        <w:rPr>
          <w:rFonts w:ascii="Calibri Light" w:hAnsi="Calibri Light" w:cs="Calibri Light" w:asciiTheme="majorAscii" w:hAnsiTheme="majorAscii" w:cstheme="majorAscii"/>
          <w:color w:val="2E74B5" w:themeColor="accent1" w:themeTint="FF" w:themeShade="BF"/>
          <w:sz w:val="32"/>
          <w:szCs w:val="32"/>
        </w:rPr>
        <w:t>5.</w:t>
      </w:r>
      <w:r w:rsidRPr="3D987990" w:rsidR="003B7D8C">
        <w:rPr>
          <w:rFonts w:ascii="Calibri Light" w:hAnsi="Calibri Light" w:cs="Calibri Light" w:asciiTheme="majorAscii" w:hAnsiTheme="majorAscii" w:cstheme="majorAscii"/>
          <w:color w:val="2E74B5" w:themeColor="accent1" w:themeTint="FF" w:themeShade="BF"/>
          <w:sz w:val="32"/>
          <w:szCs w:val="32"/>
        </w:rPr>
        <w:t>5</w:t>
      </w:r>
      <w:r>
        <w:tab/>
      </w:r>
      <w:r w:rsidRPr="3D987990" w:rsidR="003629ED">
        <w:rPr>
          <w:rFonts w:ascii="Calibri Light" w:hAnsi="Calibri Light" w:cs="Calibri Light" w:asciiTheme="majorAscii" w:hAnsiTheme="majorAscii" w:cstheme="majorAscii"/>
          <w:color w:val="2E74B5" w:themeColor="accent1" w:themeTint="FF" w:themeShade="BF"/>
          <w:sz w:val="32"/>
          <w:szCs w:val="32"/>
        </w:rPr>
        <w:t>LimbPower</w:t>
      </w:r>
      <w:r w:rsidRPr="3D987990" w:rsidR="00606E5C">
        <w:rPr>
          <w:rFonts w:ascii="Calibri Light" w:hAnsi="Calibri Light" w:cs="Calibri Light" w:asciiTheme="majorAscii" w:hAnsiTheme="majorAscii" w:cstheme="majorAscii"/>
          <w:color w:val="2E74B5" w:themeColor="accent1" w:themeTint="FF" w:themeShade="BF"/>
          <w:sz w:val="32"/>
          <w:szCs w:val="32"/>
        </w:rPr>
        <w:t xml:space="preserve"> Safe use of </w:t>
      </w:r>
      <w:r w:rsidRPr="3D987990" w:rsidR="200F0B84">
        <w:rPr>
          <w:rFonts w:ascii="Calibri Light" w:hAnsi="Calibri Light" w:cs="Calibri Light" w:asciiTheme="majorAscii" w:hAnsiTheme="majorAscii" w:cstheme="majorAscii"/>
          <w:color w:val="2E74B5" w:themeColor="accent1" w:themeTint="FF" w:themeShade="BF"/>
          <w:sz w:val="32"/>
          <w:szCs w:val="32"/>
        </w:rPr>
        <w:t>social media</w:t>
      </w:r>
      <w:r w:rsidRPr="3D987990" w:rsidR="00606E5C">
        <w:rPr>
          <w:rFonts w:ascii="Calibri Light" w:hAnsi="Calibri Light" w:cs="Calibri Light" w:asciiTheme="majorAscii" w:hAnsiTheme="majorAscii" w:cstheme="majorAscii"/>
          <w:color w:val="2E74B5" w:themeColor="accent1" w:themeTint="FF" w:themeShade="BF"/>
          <w:sz w:val="32"/>
          <w:szCs w:val="32"/>
        </w:rPr>
        <w:t xml:space="preserve"> and </w:t>
      </w:r>
      <w:r w:rsidRPr="3D987990" w:rsidR="00F7128F">
        <w:rPr>
          <w:rFonts w:ascii="Calibri Light" w:hAnsi="Calibri Light" w:cs="Calibri Light" w:asciiTheme="majorAscii" w:hAnsiTheme="majorAscii" w:cstheme="majorAscii"/>
          <w:color w:val="2E74B5" w:themeColor="accent1" w:themeTint="FF" w:themeShade="BF"/>
          <w:sz w:val="32"/>
          <w:szCs w:val="32"/>
        </w:rPr>
        <w:t>T</w:t>
      </w:r>
      <w:r w:rsidRPr="3D987990" w:rsidR="00606E5C">
        <w:rPr>
          <w:rFonts w:ascii="Calibri Light" w:hAnsi="Calibri Light" w:cs="Calibri Light" w:asciiTheme="majorAscii" w:hAnsiTheme="majorAscii" w:cstheme="majorAscii"/>
          <w:color w:val="2E74B5" w:themeColor="accent1" w:themeTint="FF" w:themeShade="BF"/>
          <w:sz w:val="32"/>
          <w:szCs w:val="32"/>
        </w:rPr>
        <w:t xml:space="preserve">echnology </w:t>
      </w:r>
    </w:p>
    <w:p w:rsidRPr="002005C7" w:rsidR="00606E5C" w:rsidP="00606E5C" w:rsidRDefault="003629ED" w14:paraId="5190B0E0" w14:textId="56DB039D">
      <w:pPr>
        <w:rPr>
          <w:rFonts w:ascii="Calibri" w:hAnsi="Calibri"/>
          <w:sz w:val="24"/>
          <w:szCs w:val="24"/>
        </w:rPr>
      </w:pPr>
      <w:r>
        <w:rPr>
          <w:rFonts w:ascii="Calibri" w:hAnsi="Calibri"/>
          <w:sz w:val="24"/>
          <w:szCs w:val="24"/>
        </w:rPr>
        <w:t>LimbPower</w:t>
      </w:r>
      <w:r w:rsidRPr="002005C7" w:rsidR="00606E5C">
        <w:rPr>
          <w:rFonts w:ascii="Calibri" w:hAnsi="Calibri"/>
          <w:sz w:val="24"/>
          <w:szCs w:val="24"/>
        </w:rPr>
        <w:t xml:space="preserve"> is committed to providing </w:t>
      </w:r>
      <w:r w:rsidR="00A2039F">
        <w:rPr>
          <w:rFonts w:ascii="Calibri" w:hAnsi="Calibri"/>
          <w:sz w:val="24"/>
          <w:szCs w:val="24"/>
        </w:rPr>
        <w:t xml:space="preserve">physical activity, </w:t>
      </w:r>
      <w:r w:rsidRPr="002005C7" w:rsidR="00606E5C">
        <w:rPr>
          <w:rFonts w:ascii="Calibri" w:hAnsi="Calibri"/>
          <w:sz w:val="24"/>
          <w:szCs w:val="24"/>
        </w:rPr>
        <w:t>sport</w:t>
      </w:r>
      <w:r w:rsidR="00A2039F">
        <w:rPr>
          <w:rFonts w:ascii="Calibri" w:hAnsi="Calibri"/>
          <w:sz w:val="24"/>
          <w:szCs w:val="24"/>
        </w:rPr>
        <w:t xml:space="preserve"> and arts </w:t>
      </w:r>
      <w:r w:rsidR="00606E5C">
        <w:rPr>
          <w:rFonts w:ascii="Calibri" w:hAnsi="Calibri"/>
          <w:sz w:val="24"/>
          <w:szCs w:val="24"/>
        </w:rPr>
        <w:t>activitie</w:t>
      </w:r>
      <w:r w:rsidRPr="002005C7" w:rsidR="00606E5C">
        <w:rPr>
          <w:rFonts w:ascii="Calibri" w:hAnsi="Calibri"/>
          <w:sz w:val="24"/>
          <w:szCs w:val="24"/>
        </w:rPr>
        <w:t xml:space="preserve">s that are safe, </w:t>
      </w:r>
      <w:proofErr w:type="gramStart"/>
      <w:r w:rsidRPr="002005C7" w:rsidR="00606E5C">
        <w:rPr>
          <w:rFonts w:ascii="Calibri" w:hAnsi="Calibri"/>
          <w:sz w:val="24"/>
          <w:szCs w:val="24"/>
        </w:rPr>
        <w:t>fun</w:t>
      </w:r>
      <w:proofErr w:type="gramEnd"/>
      <w:r w:rsidRPr="002005C7" w:rsidR="00606E5C">
        <w:rPr>
          <w:rFonts w:ascii="Calibri" w:hAnsi="Calibri"/>
          <w:sz w:val="24"/>
          <w:szCs w:val="24"/>
        </w:rPr>
        <w:t xml:space="preserve"> and enjoyable. Social media and new technology (e.g. mobile phones, laptops, Facebook, Twitter, other networking sites, blogs, and texts) are part of our daily lives and especially young people’s lives now. They can also generally make a positive contribution to the way we communicate. It is import</w:t>
      </w:r>
      <w:r>
        <w:rPr>
          <w:rFonts w:ascii="Calibri" w:hAnsi="Calibri"/>
          <w:sz w:val="24"/>
          <w:szCs w:val="24"/>
        </w:rPr>
        <w:t>ant that everyone involved in a</w:t>
      </w:r>
      <w:r w:rsidRPr="002005C7" w:rsidR="00606E5C">
        <w:rPr>
          <w:rFonts w:ascii="Calibri" w:hAnsi="Calibri"/>
          <w:sz w:val="24"/>
          <w:szCs w:val="24"/>
        </w:rPr>
        <w:t xml:space="preserve"> </w:t>
      </w:r>
      <w:r>
        <w:rPr>
          <w:rFonts w:ascii="Calibri" w:hAnsi="Calibri"/>
          <w:sz w:val="24"/>
          <w:szCs w:val="24"/>
        </w:rPr>
        <w:t>LimbPower</w:t>
      </w:r>
      <w:r w:rsidRPr="002005C7" w:rsidR="00606E5C">
        <w:rPr>
          <w:rFonts w:ascii="Calibri" w:hAnsi="Calibri"/>
          <w:sz w:val="24"/>
          <w:szCs w:val="24"/>
        </w:rPr>
        <w:t xml:space="preserve"> </w:t>
      </w:r>
      <w:r w:rsidR="00606E5C">
        <w:rPr>
          <w:rFonts w:ascii="Calibri" w:hAnsi="Calibri"/>
          <w:sz w:val="24"/>
          <w:szCs w:val="24"/>
        </w:rPr>
        <w:t>activity</w:t>
      </w:r>
      <w:r w:rsidRPr="002005C7" w:rsidR="00606E5C">
        <w:rPr>
          <w:rFonts w:ascii="Calibri" w:hAnsi="Calibri"/>
          <w:sz w:val="24"/>
          <w:szCs w:val="24"/>
        </w:rPr>
        <w:t xml:space="preserve"> understands the risks that social media poses. Everyone must take responsibility to ensure </w:t>
      </w:r>
      <w:r w:rsidRPr="002005C7" w:rsidR="00606E5C">
        <w:rPr>
          <w:rFonts w:ascii="Calibri" w:hAnsi="Calibri"/>
          <w:sz w:val="24"/>
          <w:szCs w:val="24"/>
        </w:rPr>
        <w:t xml:space="preserve">that any of its use is done in a responsible way that does not abuse positions of trust, put </w:t>
      </w:r>
      <w:r w:rsidR="00606E5C">
        <w:rPr>
          <w:rFonts w:ascii="Calibri" w:hAnsi="Calibri"/>
          <w:sz w:val="24"/>
          <w:szCs w:val="24"/>
        </w:rPr>
        <w:t>anyone</w:t>
      </w:r>
      <w:r w:rsidRPr="002005C7" w:rsidR="00606E5C">
        <w:rPr>
          <w:rFonts w:ascii="Calibri" w:hAnsi="Calibri"/>
          <w:sz w:val="24"/>
          <w:szCs w:val="24"/>
        </w:rPr>
        <w:t xml:space="preserve"> at risk, or be in any way inappropriate. </w:t>
      </w:r>
    </w:p>
    <w:p w:rsidRPr="002005C7" w:rsidR="00862726" w:rsidP="00862726" w:rsidRDefault="00862726" w14:paraId="5D6F4F73" w14:textId="24059256">
      <w:pPr>
        <w:rPr>
          <w:sz w:val="24"/>
          <w:szCs w:val="24"/>
        </w:rPr>
      </w:pPr>
      <w:r w:rsidRPr="3D987990" w:rsidR="00862726">
        <w:rPr>
          <w:sz w:val="24"/>
          <w:szCs w:val="24"/>
        </w:rPr>
        <w:t>The full policy can be downloaded from LimbPower</w:t>
      </w:r>
      <w:r w:rsidRPr="3D987990" w:rsidR="00862726">
        <w:rPr>
          <w:sz w:val="24"/>
          <w:szCs w:val="24"/>
        </w:rPr>
        <w:t>’s</w:t>
      </w:r>
      <w:r w:rsidRPr="3D987990" w:rsidR="00862726">
        <w:rPr>
          <w:sz w:val="24"/>
          <w:szCs w:val="24"/>
        </w:rPr>
        <w:t xml:space="preserve"> </w:t>
      </w:r>
      <w:r w:rsidRPr="3D987990" w:rsidR="5B4B4628">
        <w:rPr>
          <w:sz w:val="24"/>
          <w:szCs w:val="24"/>
        </w:rPr>
        <w:t>SharePoint</w:t>
      </w:r>
      <w:r w:rsidRPr="3D987990" w:rsidR="00862726">
        <w:rPr>
          <w:sz w:val="24"/>
          <w:szCs w:val="24"/>
        </w:rPr>
        <w:t xml:space="preserve"> site on Microsoft 365</w:t>
      </w:r>
      <w:r w:rsidRPr="3D987990" w:rsidR="00862726">
        <w:rPr>
          <w:sz w:val="24"/>
          <w:szCs w:val="24"/>
        </w:rPr>
        <w:t xml:space="preserve"> </w:t>
      </w:r>
    </w:p>
    <w:p w:rsidRPr="002005C7" w:rsidR="00606E5C" w:rsidP="00606E5C" w:rsidRDefault="00606E5C" w14:paraId="0AB76628" w14:textId="33FAE980">
      <w:pPr>
        <w:rPr>
          <w:rFonts w:ascii="Calibri" w:hAnsi="Calibri"/>
          <w:sz w:val="24"/>
          <w:szCs w:val="24"/>
        </w:rPr>
      </w:pPr>
      <w:r w:rsidRPr="3D987990" w:rsidR="00606E5C">
        <w:rPr>
          <w:rFonts w:ascii="Calibri" w:hAnsi="Calibri"/>
          <w:sz w:val="24"/>
          <w:szCs w:val="24"/>
        </w:rPr>
        <w:t xml:space="preserve">Any reports of misuse will be taken </w:t>
      </w:r>
      <w:r w:rsidRPr="3D987990" w:rsidR="10F1A3B4">
        <w:rPr>
          <w:rFonts w:ascii="Calibri" w:hAnsi="Calibri"/>
          <w:sz w:val="24"/>
          <w:szCs w:val="24"/>
        </w:rPr>
        <w:t>seriously,</w:t>
      </w:r>
      <w:r w:rsidRPr="3D987990" w:rsidR="00606E5C">
        <w:rPr>
          <w:rFonts w:ascii="Calibri" w:hAnsi="Calibri"/>
          <w:sz w:val="24"/>
          <w:szCs w:val="24"/>
        </w:rPr>
        <w:t xml:space="preserve"> and safeguarding procedures will be </w:t>
      </w:r>
      <w:r w:rsidRPr="3D987990" w:rsidR="00606E5C">
        <w:rPr>
          <w:rFonts w:ascii="Calibri" w:hAnsi="Calibri"/>
          <w:sz w:val="24"/>
          <w:szCs w:val="24"/>
        </w:rPr>
        <w:t>followed</w:t>
      </w:r>
      <w:r w:rsidRPr="3D987990" w:rsidR="00606E5C">
        <w:rPr>
          <w:rFonts w:ascii="Calibri" w:hAnsi="Calibri"/>
          <w:sz w:val="24"/>
          <w:szCs w:val="24"/>
        </w:rPr>
        <w:t xml:space="preserve"> as necessary.</w:t>
      </w:r>
    </w:p>
    <w:p w:rsidR="00606E5C" w:rsidP="00606E5C" w:rsidRDefault="00606E5C" w14:paraId="38D6C866" w14:textId="0EBF3451">
      <w:pPr>
        <w:pStyle w:val="Heading1"/>
      </w:pPr>
      <w:bookmarkStart w:name="_Toc40780687" w:id="35"/>
      <w:r w:rsidRPr="002005C7">
        <w:t>5.</w:t>
      </w:r>
      <w:r w:rsidR="003B7D8C">
        <w:t>6</w:t>
      </w:r>
      <w:r w:rsidRPr="002005C7">
        <w:tab/>
      </w:r>
      <w:r w:rsidRPr="002005C7">
        <w:t xml:space="preserve"> </w:t>
      </w:r>
      <w:r w:rsidR="003629ED">
        <w:t>LimbPower</w:t>
      </w:r>
      <w:r>
        <w:t xml:space="preserve"> </w:t>
      </w:r>
      <w:r w:rsidRPr="002005C7">
        <w:t xml:space="preserve">Photography and the </w:t>
      </w:r>
      <w:r>
        <w:t>m</w:t>
      </w:r>
      <w:r w:rsidRPr="002005C7">
        <w:t>edia</w:t>
      </w:r>
      <w:bookmarkEnd w:id="35"/>
      <w:r w:rsidRPr="002005C7">
        <w:t xml:space="preserve"> </w:t>
      </w:r>
    </w:p>
    <w:p w:rsidRPr="00B826CD" w:rsidR="00A2039F" w:rsidP="00B826CD" w:rsidRDefault="00A2039F" w14:paraId="09A3294D" w14:textId="77777777"/>
    <w:p w:rsidRPr="002005C7" w:rsidR="00606E5C" w:rsidP="00606E5C" w:rsidRDefault="00606E5C" w14:paraId="22D2CFEA" w14:textId="77777777">
      <w:pPr>
        <w:rPr>
          <w:rFonts w:ascii="Calibri" w:hAnsi="Calibri"/>
          <w:sz w:val="24"/>
          <w:szCs w:val="24"/>
        </w:rPr>
      </w:pPr>
      <w:r w:rsidRPr="002005C7">
        <w:rPr>
          <w:rFonts w:ascii="Calibri" w:hAnsi="Calibri"/>
          <w:sz w:val="24"/>
          <w:szCs w:val="24"/>
        </w:rPr>
        <w:t xml:space="preserve">Unfortunately, in the past there has been evidence that some people have used sporting </w:t>
      </w:r>
      <w:r>
        <w:rPr>
          <w:rFonts w:ascii="Calibri" w:hAnsi="Calibri"/>
          <w:sz w:val="24"/>
          <w:szCs w:val="24"/>
        </w:rPr>
        <w:t>activitie</w:t>
      </w:r>
      <w:r w:rsidRPr="002005C7">
        <w:rPr>
          <w:rFonts w:ascii="Calibri" w:hAnsi="Calibri"/>
          <w:sz w:val="24"/>
          <w:szCs w:val="24"/>
        </w:rPr>
        <w:t xml:space="preserve">s as an opportunity to take inappropriate photographs or film footage of disabled children and adult sports people. With the extensive use of mobile phones with cameras built in, it is almost impossible to monitor use. </w:t>
      </w:r>
      <w:r w:rsidR="003629ED">
        <w:rPr>
          <w:rFonts w:ascii="Calibri" w:hAnsi="Calibri"/>
          <w:sz w:val="24"/>
          <w:szCs w:val="24"/>
        </w:rPr>
        <w:t>LimbPower</w:t>
      </w:r>
      <w:r w:rsidRPr="002005C7">
        <w:rPr>
          <w:rFonts w:ascii="Calibri" w:hAnsi="Calibri"/>
          <w:sz w:val="24"/>
          <w:szCs w:val="24"/>
        </w:rPr>
        <w:t xml:space="preserve"> have a photographic and media policy that is available on the </w:t>
      </w:r>
      <w:r w:rsidR="003629ED">
        <w:rPr>
          <w:rFonts w:ascii="Calibri" w:hAnsi="Calibri"/>
          <w:sz w:val="24"/>
          <w:szCs w:val="24"/>
        </w:rPr>
        <w:t>LimbPower</w:t>
      </w:r>
      <w:r w:rsidRPr="002005C7">
        <w:rPr>
          <w:rFonts w:ascii="Calibri" w:hAnsi="Calibri"/>
          <w:sz w:val="24"/>
          <w:szCs w:val="24"/>
        </w:rPr>
        <w:t xml:space="preserve"> website and should be used, </w:t>
      </w:r>
      <w:proofErr w:type="gramStart"/>
      <w:r w:rsidRPr="002005C7">
        <w:rPr>
          <w:rFonts w:ascii="Calibri" w:hAnsi="Calibri"/>
          <w:sz w:val="24"/>
          <w:szCs w:val="24"/>
        </w:rPr>
        <w:t>promoted</w:t>
      </w:r>
      <w:proofErr w:type="gramEnd"/>
      <w:r w:rsidRPr="002005C7">
        <w:rPr>
          <w:rFonts w:ascii="Calibri" w:hAnsi="Calibri"/>
          <w:sz w:val="24"/>
          <w:szCs w:val="24"/>
        </w:rPr>
        <w:t xml:space="preserve"> and enforced at all </w:t>
      </w:r>
      <w:r w:rsidR="003629ED">
        <w:rPr>
          <w:rFonts w:ascii="Calibri" w:hAnsi="Calibri"/>
          <w:sz w:val="24"/>
          <w:szCs w:val="24"/>
        </w:rPr>
        <w:t>LimbPower</w:t>
      </w:r>
      <w:r w:rsidRPr="002005C7">
        <w:rPr>
          <w:rFonts w:ascii="Calibri" w:hAnsi="Calibri"/>
          <w:sz w:val="24"/>
          <w:szCs w:val="24"/>
        </w:rPr>
        <w:t xml:space="preserve"> activities.</w:t>
      </w:r>
    </w:p>
    <w:p w:rsidR="00606E5C" w:rsidP="00606E5C" w:rsidRDefault="00606E5C" w14:paraId="0C7F1C34" w14:textId="0B3D2BDF">
      <w:pPr>
        <w:pStyle w:val="Heading1"/>
      </w:pPr>
      <w:bookmarkStart w:name="_Toc40780688" w:id="36"/>
      <w:r w:rsidR="30E1214D">
        <w:rPr/>
        <w:t>5.7 ￼</w:t>
      </w:r>
      <w:r w:rsidR="00606E5C">
        <w:rPr/>
        <w:t xml:space="preserve">Disclosure and </w:t>
      </w:r>
      <w:r w:rsidR="00606E5C">
        <w:rPr/>
        <w:t>B</w:t>
      </w:r>
      <w:r w:rsidR="00606E5C">
        <w:rPr/>
        <w:t xml:space="preserve">arring </w:t>
      </w:r>
      <w:r w:rsidR="00606E5C">
        <w:rPr/>
        <w:t>S</w:t>
      </w:r>
      <w:r w:rsidR="00606E5C">
        <w:rPr/>
        <w:t>ervice</w:t>
      </w:r>
      <w:bookmarkEnd w:id="36"/>
      <w:r w:rsidR="00606E5C">
        <w:rPr/>
        <w:t xml:space="preserve"> </w:t>
      </w:r>
    </w:p>
    <w:p w:rsidRPr="00A2039F" w:rsidR="00A2039F" w:rsidP="00B826CD" w:rsidRDefault="00A2039F" w14:paraId="2A153F0B" w14:textId="77777777"/>
    <w:p w:rsidRPr="002005C7" w:rsidR="00606E5C" w:rsidP="00606E5C" w:rsidRDefault="00606E5C" w14:paraId="0369A25A" w14:textId="77777777">
      <w:pPr>
        <w:rPr>
          <w:rFonts w:ascii="Calibri" w:hAnsi="Calibri"/>
          <w:sz w:val="24"/>
          <w:szCs w:val="24"/>
        </w:rPr>
      </w:pPr>
      <w:r w:rsidRPr="002005C7">
        <w:rPr>
          <w:rFonts w:ascii="Calibri" w:hAnsi="Calibri"/>
          <w:sz w:val="24"/>
          <w:szCs w:val="24"/>
        </w:rPr>
        <w:t>The Criminal Records Bureau (CRB) and the Independent Safeguarding Authority (ISA) have merged to become the Disclosure and Barring Service (DBS). CRB checks are now called DBS checks.</w:t>
      </w:r>
    </w:p>
    <w:p w:rsidRPr="002005C7" w:rsidR="00606E5C" w:rsidP="00606E5C" w:rsidRDefault="00606E5C" w14:paraId="068617A9" w14:textId="77777777">
      <w:pPr>
        <w:rPr>
          <w:rFonts w:ascii="Calibri" w:hAnsi="Calibri"/>
          <w:sz w:val="24"/>
          <w:szCs w:val="24"/>
        </w:rPr>
      </w:pPr>
      <w:r w:rsidRPr="002005C7">
        <w:rPr>
          <w:rFonts w:ascii="Calibri" w:hAnsi="Calibri"/>
          <w:sz w:val="24"/>
          <w:szCs w:val="24"/>
        </w:rPr>
        <w:t xml:space="preserve">Employees of statutory agencies are required to be subject to CRB disclosure checks.  People who have direct contact with children, young </w:t>
      </w:r>
      <w:proofErr w:type="gramStart"/>
      <w:r w:rsidRPr="002005C7">
        <w:rPr>
          <w:rFonts w:ascii="Calibri" w:hAnsi="Calibri"/>
          <w:sz w:val="24"/>
          <w:szCs w:val="24"/>
        </w:rPr>
        <w:t>people</w:t>
      </w:r>
      <w:proofErr w:type="gramEnd"/>
      <w:r w:rsidRPr="002005C7">
        <w:rPr>
          <w:rFonts w:ascii="Calibri" w:hAnsi="Calibri"/>
          <w:sz w:val="24"/>
          <w:szCs w:val="24"/>
        </w:rPr>
        <w:t xml:space="preserve"> and vulnerable adults, who meet the criteria for regulated activity as stated in the DBS rule may be eligible for CRB check.  For further information on who th</w:t>
      </w:r>
      <w:r>
        <w:rPr>
          <w:rFonts w:ascii="Calibri" w:hAnsi="Calibri"/>
          <w:sz w:val="24"/>
          <w:szCs w:val="24"/>
        </w:rPr>
        <w:t>is</w:t>
      </w:r>
      <w:r w:rsidRPr="002005C7">
        <w:rPr>
          <w:rFonts w:ascii="Calibri" w:hAnsi="Calibri"/>
          <w:sz w:val="24"/>
          <w:szCs w:val="24"/>
        </w:rPr>
        <w:t xml:space="preserve"> applies to: </w:t>
      </w:r>
      <w:hyperlink w:history="1" r:id="rId17">
        <w:r w:rsidRPr="002005C7">
          <w:rPr>
            <w:rStyle w:val="Hyperlink"/>
            <w:rFonts w:ascii="Calibri" w:hAnsi="Calibri"/>
            <w:szCs w:val="24"/>
          </w:rPr>
          <w:t>https://www.gov.uk/government/publications/dbs-check-eligible-positions-guidance</w:t>
        </w:r>
      </w:hyperlink>
      <w:r w:rsidRPr="002005C7">
        <w:rPr>
          <w:rFonts w:ascii="Calibri" w:hAnsi="Calibri"/>
          <w:sz w:val="24"/>
          <w:szCs w:val="24"/>
        </w:rPr>
        <w:t xml:space="preserve">  </w:t>
      </w:r>
    </w:p>
    <w:p w:rsidRPr="002005C7" w:rsidR="00606E5C" w:rsidP="00606E5C" w:rsidRDefault="00606E5C" w14:paraId="61467460" w14:textId="39489697">
      <w:pPr>
        <w:rPr>
          <w:rFonts w:ascii="Calibri" w:hAnsi="Calibri"/>
          <w:sz w:val="24"/>
          <w:szCs w:val="24"/>
        </w:rPr>
      </w:pPr>
      <w:r w:rsidRPr="3D987990" w:rsidR="00606E5C">
        <w:rPr>
          <w:rFonts w:ascii="Calibri" w:hAnsi="Calibri"/>
          <w:sz w:val="24"/>
          <w:szCs w:val="24"/>
        </w:rPr>
        <w:t xml:space="preserve">If a role within </w:t>
      </w:r>
      <w:r w:rsidRPr="3D987990" w:rsidR="003629ED">
        <w:rPr>
          <w:rFonts w:ascii="Calibri" w:hAnsi="Calibri"/>
          <w:sz w:val="24"/>
          <w:szCs w:val="24"/>
        </w:rPr>
        <w:t>LimbPower</w:t>
      </w:r>
      <w:r w:rsidRPr="3D987990" w:rsidR="00606E5C">
        <w:rPr>
          <w:rFonts w:ascii="Calibri" w:hAnsi="Calibri"/>
          <w:sz w:val="24"/>
          <w:szCs w:val="24"/>
        </w:rPr>
        <w:t xml:space="preserve"> </w:t>
      </w:r>
      <w:r w:rsidRPr="3D987990" w:rsidR="00606E5C">
        <w:rPr>
          <w:rFonts w:ascii="Calibri" w:hAnsi="Calibri"/>
          <w:sz w:val="24"/>
          <w:szCs w:val="24"/>
        </w:rPr>
        <w:t xml:space="preserve">requires a </w:t>
      </w:r>
      <w:r w:rsidRPr="3D987990" w:rsidR="606C2F82">
        <w:rPr>
          <w:rFonts w:ascii="Calibri" w:hAnsi="Calibri"/>
          <w:sz w:val="24"/>
          <w:szCs w:val="24"/>
        </w:rPr>
        <w:t>DBS,</w:t>
      </w:r>
      <w:r w:rsidRPr="3D987990" w:rsidR="00606E5C">
        <w:rPr>
          <w:rFonts w:ascii="Calibri" w:hAnsi="Calibri"/>
          <w:sz w:val="24"/>
          <w:szCs w:val="24"/>
        </w:rPr>
        <w:t xml:space="preserve"> </w:t>
      </w:r>
      <w:r w:rsidRPr="3D987990" w:rsidR="00606E5C">
        <w:rPr>
          <w:rFonts w:ascii="Calibri" w:hAnsi="Calibri"/>
          <w:sz w:val="24"/>
          <w:szCs w:val="24"/>
        </w:rPr>
        <w:t>the Designated Safeguarding Lead will ensure this happens.</w:t>
      </w:r>
    </w:p>
    <w:p w:rsidR="00606E5C" w:rsidP="00606E5C" w:rsidRDefault="00606E5C" w14:paraId="66EB79BD" w14:textId="5324D7BC">
      <w:pPr>
        <w:pStyle w:val="Heading1"/>
      </w:pPr>
      <w:bookmarkStart w:name="_Toc40780689" w:id="37"/>
      <w:r w:rsidR="1CBE9531">
        <w:rPr/>
        <w:t>5.8 ￼</w:t>
      </w:r>
      <w:r w:rsidR="00606E5C">
        <w:rPr/>
        <w:t>Disciplinary</w:t>
      </w:r>
      <w:r w:rsidR="00606E5C">
        <w:rPr/>
        <w:t xml:space="preserve"> p</w:t>
      </w:r>
      <w:r w:rsidR="00606E5C">
        <w:rPr/>
        <w:t xml:space="preserve">rocedures </w:t>
      </w:r>
      <w:r w:rsidR="00606E5C">
        <w:rPr/>
        <w:t>at activities</w:t>
      </w:r>
      <w:bookmarkEnd w:id="37"/>
    </w:p>
    <w:p w:rsidRPr="00A2039F" w:rsidR="00A2039F" w:rsidP="00B826CD" w:rsidRDefault="00A2039F" w14:paraId="51851D06" w14:textId="77777777"/>
    <w:p w:rsidR="00606E5C" w:rsidP="00606E5C" w:rsidRDefault="00606E5C" w14:paraId="72AA32F4" w14:textId="77777777">
      <w:pPr>
        <w:rPr>
          <w:rFonts w:ascii="Calibri" w:hAnsi="Calibri"/>
          <w:sz w:val="24"/>
          <w:szCs w:val="24"/>
        </w:rPr>
      </w:pPr>
      <w:r>
        <w:rPr>
          <w:rFonts w:ascii="Calibri" w:hAnsi="Calibri"/>
          <w:sz w:val="24"/>
          <w:szCs w:val="24"/>
        </w:rPr>
        <w:t xml:space="preserve">At any </w:t>
      </w:r>
      <w:r w:rsidR="003629ED">
        <w:rPr>
          <w:rFonts w:ascii="Calibri" w:hAnsi="Calibri"/>
          <w:sz w:val="24"/>
          <w:szCs w:val="24"/>
        </w:rPr>
        <w:t>LimbPower</w:t>
      </w:r>
      <w:r>
        <w:rPr>
          <w:rFonts w:ascii="Calibri" w:hAnsi="Calibri"/>
          <w:sz w:val="24"/>
          <w:szCs w:val="24"/>
        </w:rPr>
        <w:t xml:space="preserve"> activity there is procedures for disciplinary action and protests in place.</w:t>
      </w:r>
    </w:p>
    <w:p w:rsidRPr="002005C7" w:rsidR="00606E5C" w:rsidP="00606E5C" w:rsidRDefault="00606E5C" w14:paraId="0671BF0B" w14:textId="77777777">
      <w:pPr>
        <w:rPr>
          <w:rFonts w:ascii="Calibri" w:hAnsi="Calibri"/>
          <w:sz w:val="24"/>
          <w:szCs w:val="24"/>
        </w:rPr>
      </w:pPr>
      <w:r>
        <w:rPr>
          <w:rFonts w:ascii="Calibri" w:hAnsi="Calibri"/>
          <w:sz w:val="24"/>
          <w:szCs w:val="24"/>
        </w:rPr>
        <w:t xml:space="preserve">Participant </w:t>
      </w:r>
      <w:r w:rsidRPr="002005C7">
        <w:rPr>
          <w:rFonts w:ascii="Calibri" w:hAnsi="Calibri"/>
          <w:sz w:val="24"/>
          <w:szCs w:val="24"/>
        </w:rPr>
        <w:t>/carers may</w:t>
      </w:r>
      <w:r>
        <w:rPr>
          <w:rFonts w:ascii="Calibri" w:hAnsi="Calibri"/>
          <w:sz w:val="24"/>
          <w:szCs w:val="24"/>
        </w:rPr>
        <w:t xml:space="preserve"> be removed </w:t>
      </w:r>
      <w:r w:rsidRPr="002005C7">
        <w:rPr>
          <w:rFonts w:ascii="Calibri" w:hAnsi="Calibri"/>
          <w:sz w:val="24"/>
          <w:szCs w:val="24"/>
        </w:rPr>
        <w:t xml:space="preserve">from an </w:t>
      </w:r>
      <w:r>
        <w:rPr>
          <w:rFonts w:ascii="Calibri" w:hAnsi="Calibri"/>
          <w:sz w:val="24"/>
          <w:szCs w:val="24"/>
        </w:rPr>
        <w:t>activity</w:t>
      </w:r>
      <w:r w:rsidRPr="002005C7">
        <w:rPr>
          <w:rFonts w:ascii="Calibri" w:hAnsi="Calibri"/>
          <w:sz w:val="24"/>
          <w:szCs w:val="24"/>
        </w:rPr>
        <w:t xml:space="preserve"> at their own cost.  The </w:t>
      </w:r>
      <w:r>
        <w:rPr>
          <w:rFonts w:ascii="Calibri" w:hAnsi="Calibri"/>
          <w:sz w:val="24"/>
          <w:szCs w:val="24"/>
        </w:rPr>
        <w:t xml:space="preserve">participant </w:t>
      </w:r>
      <w:r w:rsidRPr="002005C7">
        <w:rPr>
          <w:rFonts w:ascii="Calibri" w:hAnsi="Calibri"/>
          <w:sz w:val="24"/>
          <w:szCs w:val="24"/>
        </w:rPr>
        <w:t>must be sent home if they engage in any illegal behaviour.</w:t>
      </w:r>
    </w:p>
    <w:p w:rsidR="00606E5C" w:rsidP="00606E5C" w:rsidRDefault="00606E5C" w14:paraId="54BABAF9" w14:textId="77777777">
      <w:pPr>
        <w:rPr>
          <w:rFonts w:ascii="Calibri" w:hAnsi="Calibri"/>
          <w:sz w:val="24"/>
          <w:szCs w:val="24"/>
        </w:rPr>
      </w:pPr>
      <w:r w:rsidRPr="002005C7">
        <w:rPr>
          <w:rFonts w:ascii="Calibri" w:hAnsi="Calibri"/>
          <w:sz w:val="24"/>
          <w:szCs w:val="24"/>
        </w:rPr>
        <w:t xml:space="preserve">The Overall </w:t>
      </w:r>
      <w:r>
        <w:rPr>
          <w:rFonts w:ascii="Calibri" w:hAnsi="Calibri"/>
          <w:sz w:val="24"/>
          <w:szCs w:val="24"/>
        </w:rPr>
        <w:t>Activity</w:t>
      </w:r>
      <w:r w:rsidRPr="002005C7">
        <w:rPr>
          <w:rFonts w:ascii="Calibri" w:hAnsi="Calibri"/>
          <w:sz w:val="24"/>
          <w:szCs w:val="24"/>
        </w:rPr>
        <w:t xml:space="preserve"> Manager will be responsible for ensuring that disciplinary procedures are in place and are implemented for all their staff/volunteers at the </w:t>
      </w:r>
      <w:r>
        <w:rPr>
          <w:rFonts w:ascii="Calibri" w:hAnsi="Calibri"/>
          <w:sz w:val="24"/>
          <w:szCs w:val="24"/>
        </w:rPr>
        <w:t>activity</w:t>
      </w:r>
      <w:r w:rsidRPr="002005C7">
        <w:rPr>
          <w:rFonts w:ascii="Calibri" w:hAnsi="Calibri"/>
          <w:sz w:val="24"/>
          <w:szCs w:val="24"/>
        </w:rPr>
        <w:t xml:space="preserve">.  They should </w:t>
      </w:r>
      <w:r w:rsidRPr="002005C7">
        <w:rPr>
          <w:rFonts w:ascii="Calibri" w:hAnsi="Calibri"/>
          <w:sz w:val="24"/>
          <w:szCs w:val="24"/>
        </w:rPr>
        <w:t xml:space="preserve">reserve the right to investigate and act upon any complaint.  The first point of contact will be the </w:t>
      </w:r>
      <w:r>
        <w:rPr>
          <w:rFonts w:ascii="Calibri" w:hAnsi="Calibri"/>
          <w:sz w:val="24"/>
          <w:szCs w:val="24"/>
        </w:rPr>
        <w:t>activity</w:t>
      </w:r>
      <w:r w:rsidRPr="002005C7">
        <w:rPr>
          <w:rFonts w:ascii="Calibri" w:hAnsi="Calibri"/>
          <w:sz w:val="24"/>
          <w:szCs w:val="24"/>
        </w:rPr>
        <w:t xml:space="preserve"> Safeguardin</w:t>
      </w:r>
      <w:r>
        <w:rPr>
          <w:rFonts w:ascii="Calibri" w:hAnsi="Calibri"/>
          <w:sz w:val="24"/>
          <w:szCs w:val="24"/>
        </w:rPr>
        <w:t>g Officer in the case of participant</w:t>
      </w:r>
      <w:r w:rsidRPr="002005C7">
        <w:rPr>
          <w:rFonts w:ascii="Calibri" w:hAnsi="Calibri"/>
          <w:sz w:val="24"/>
          <w:szCs w:val="24"/>
        </w:rPr>
        <w:t xml:space="preserve"> safeguarding related matters. </w:t>
      </w:r>
    </w:p>
    <w:p w:rsidRPr="002005C7" w:rsidR="00606E5C" w:rsidP="00606E5C" w:rsidRDefault="00606E5C" w14:paraId="1AA3C238" w14:textId="432291D1">
      <w:pPr>
        <w:rPr>
          <w:rFonts w:ascii="Calibri" w:hAnsi="Calibri"/>
          <w:sz w:val="24"/>
          <w:szCs w:val="24"/>
        </w:rPr>
      </w:pPr>
      <w:r w:rsidRPr="3D987990" w:rsidR="00606E5C">
        <w:rPr>
          <w:rFonts w:ascii="Calibri" w:hAnsi="Calibri"/>
          <w:sz w:val="24"/>
          <w:szCs w:val="24"/>
        </w:rPr>
        <w:t>T</w:t>
      </w:r>
      <w:r w:rsidRPr="3D987990" w:rsidR="00606E5C">
        <w:rPr>
          <w:rFonts w:ascii="Calibri" w:hAnsi="Calibri"/>
          <w:sz w:val="24"/>
          <w:szCs w:val="24"/>
        </w:rPr>
        <w:t>h</w:t>
      </w:r>
      <w:r w:rsidRPr="3D987990" w:rsidR="00606E5C">
        <w:rPr>
          <w:rFonts w:ascii="Calibri" w:hAnsi="Calibri"/>
          <w:sz w:val="24"/>
          <w:szCs w:val="24"/>
        </w:rPr>
        <w:t xml:space="preserve">e full policy </w:t>
      </w:r>
      <w:r w:rsidRPr="3D987990" w:rsidR="00606E5C">
        <w:rPr>
          <w:rFonts w:ascii="Calibri" w:hAnsi="Calibri"/>
          <w:sz w:val="24"/>
          <w:szCs w:val="24"/>
        </w:rPr>
        <w:t xml:space="preserve">can be downloaded from </w:t>
      </w:r>
      <w:r w:rsidRPr="3D987990" w:rsidR="00DB3949">
        <w:rPr>
          <w:sz w:val="24"/>
          <w:szCs w:val="24"/>
        </w:rPr>
        <w:t>LimbPower</w:t>
      </w:r>
      <w:r w:rsidRPr="3D987990" w:rsidR="00DB3949">
        <w:rPr>
          <w:sz w:val="24"/>
          <w:szCs w:val="24"/>
        </w:rPr>
        <w:t>’s</w:t>
      </w:r>
      <w:r w:rsidRPr="3D987990" w:rsidR="00DB3949">
        <w:rPr>
          <w:sz w:val="24"/>
          <w:szCs w:val="24"/>
        </w:rPr>
        <w:t xml:space="preserve"> </w:t>
      </w:r>
      <w:r w:rsidRPr="3D987990" w:rsidR="776C60B7">
        <w:rPr>
          <w:sz w:val="24"/>
          <w:szCs w:val="24"/>
        </w:rPr>
        <w:t>SharePoint</w:t>
      </w:r>
      <w:r w:rsidRPr="3D987990" w:rsidR="00DB3949">
        <w:rPr>
          <w:sz w:val="24"/>
          <w:szCs w:val="24"/>
        </w:rPr>
        <w:t xml:space="preserve"> site on Microsoft 365</w:t>
      </w:r>
      <w:r w:rsidRPr="3D987990" w:rsidR="00DB3949">
        <w:rPr>
          <w:sz w:val="24"/>
          <w:szCs w:val="24"/>
        </w:rPr>
        <w:t xml:space="preserve"> </w:t>
      </w:r>
    </w:p>
    <w:p w:rsidR="00F7128F" w:rsidP="00606E5C" w:rsidRDefault="00F7128F" w14:paraId="7DA30395" w14:textId="77777777">
      <w:pPr>
        <w:pStyle w:val="Heading1"/>
      </w:pPr>
    </w:p>
    <w:p w:rsidRPr="002005C7" w:rsidR="00606E5C" w:rsidP="00606E5C" w:rsidRDefault="00606E5C" w14:paraId="22D62DE9" w14:textId="1247E086">
      <w:pPr>
        <w:rPr>
          <w:rFonts w:ascii="Calibri" w:hAnsi="Calibri"/>
          <w:sz w:val="24"/>
          <w:szCs w:val="24"/>
        </w:rPr>
      </w:pPr>
    </w:p>
    <w:p w:rsidRPr="00CF13DD" w:rsidR="00606E5C" w:rsidP="00606E5C" w:rsidRDefault="00840D88" w14:paraId="0DAC091B" w14:textId="1728C281">
      <w:pPr>
        <w:pStyle w:val="Heading1"/>
      </w:pPr>
      <w:bookmarkStart w:name="_Toc40780690" w:id="38"/>
      <w:r>
        <w:t>6</w:t>
      </w:r>
      <w:r w:rsidRPr="00CF13DD" w:rsidR="00606E5C">
        <w:t>.</w:t>
      </w:r>
      <w:r w:rsidR="005D2C59">
        <w:t>0</w:t>
      </w:r>
      <w:r w:rsidRPr="00CF13DD" w:rsidR="00606E5C">
        <w:tab/>
      </w:r>
      <w:r w:rsidRPr="00CF13DD" w:rsidR="00606E5C">
        <w:t xml:space="preserve">Supporting </w:t>
      </w:r>
      <w:proofErr w:type="gramStart"/>
      <w:r w:rsidRPr="00CF13DD" w:rsidR="00606E5C">
        <w:t>resources</w:t>
      </w:r>
      <w:bookmarkEnd w:id="38"/>
      <w:proofErr w:type="gramEnd"/>
    </w:p>
    <w:p w:rsidR="00DB3949" w:rsidP="00606E5C" w:rsidRDefault="00DB3949" w14:paraId="4B85AB95" w14:textId="77777777">
      <w:pPr>
        <w:rPr>
          <w:sz w:val="24"/>
          <w:szCs w:val="24"/>
        </w:rPr>
      </w:pPr>
    </w:p>
    <w:p w:rsidR="00606E5C" w:rsidP="00606E5C" w:rsidRDefault="00606E5C" w14:paraId="1BE612E6" w14:textId="457C4591">
      <w:pPr>
        <w:rPr>
          <w:sz w:val="24"/>
          <w:szCs w:val="24"/>
        </w:rPr>
      </w:pPr>
      <w:r w:rsidRPr="003855D9">
        <w:rPr>
          <w:sz w:val="24"/>
          <w:szCs w:val="24"/>
        </w:rPr>
        <w:t>The following websites all contain excellent support and resources to assist you with your learning and development.</w:t>
      </w:r>
    </w:p>
    <w:p w:rsidRPr="00004BBD" w:rsidR="00606E5C" w:rsidP="00606E5C" w:rsidRDefault="00606E5C" w14:paraId="646FBCF9" w14:textId="77777777">
      <w:pPr>
        <w:spacing w:after="75" w:line="369" w:lineRule="atLeast"/>
        <w:rPr>
          <w:rFonts w:eastAsia="Times New Roman" w:cs="Arial"/>
          <w:sz w:val="24"/>
          <w:szCs w:val="24"/>
          <w:lang w:val="en"/>
        </w:rPr>
      </w:pPr>
      <w:r w:rsidRPr="00163178">
        <w:rPr>
          <w:rFonts w:eastAsia="Times New Roman" w:cs="Arial"/>
          <w:b/>
          <w:color w:val="8496B0" w:themeColor="text2" w:themeTint="99"/>
          <w:sz w:val="24"/>
          <w:szCs w:val="24"/>
          <w:lang w:val="en"/>
        </w:rPr>
        <w:t xml:space="preserve">Ann Craft </w:t>
      </w:r>
      <w:r>
        <w:rPr>
          <w:rFonts w:eastAsia="Times New Roman" w:cs="Arial"/>
          <w:sz w:val="24"/>
          <w:szCs w:val="24"/>
          <w:lang w:val="en"/>
        </w:rPr>
        <w:t xml:space="preserve">Trust – Safeguarding Vulnerable Adults and Disabled Children, Call </w:t>
      </w:r>
      <w:r w:rsidRPr="00004BBD">
        <w:rPr>
          <w:color w:val="333333"/>
          <w:sz w:val="24"/>
          <w:szCs w:val="24"/>
        </w:rPr>
        <w:t xml:space="preserve">0115 9515400 </w:t>
      </w:r>
      <w:r w:rsidRPr="00004BBD">
        <w:rPr>
          <w:color w:val="333333"/>
          <w:sz w:val="24"/>
          <w:szCs w:val="24"/>
        </w:rPr>
        <w:br/>
      </w:r>
      <w:r w:rsidRPr="00004BBD">
        <w:rPr>
          <w:color w:val="333333"/>
          <w:sz w:val="24"/>
          <w:szCs w:val="24"/>
        </w:rPr>
        <w:t xml:space="preserve">Email: </w:t>
      </w:r>
      <w:hyperlink w:history="1" r:id="rId18">
        <w:r w:rsidRPr="00004BBD">
          <w:rPr>
            <w:rStyle w:val="Hyperlink"/>
            <w:sz w:val="24"/>
            <w:szCs w:val="24"/>
          </w:rPr>
          <w:t xml:space="preserve">ann-craft-trust@nottingham.ac.uk </w:t>
        </w:r>
      </w:hyperlink>
      <w:hyperlink w:history="1" r:id="rId19">
        <w:r w:rsidRPr="00100BF3">
          <w:rPr>
            <w:rStyle w:val="Hyperlink"/>
            <w:sz w:val="24"/>
            <w:szCs w:val="24"/>
          </w:rPr>
          <w:t>www.anncrafttrust.org</w:t>
        </w:r>
      </w:hyperlink>
      <w:r>
        <w:rPr>
          <w:color w:val="333333"/>
          <w:sz w:val="24"/>
          <w:szCs w:val="24"/>
        </w:rPr>
        <w:t xml:space="preserve"> </w:t>
      </w:r>
    </w:p>
    <w:p w:rsidRPr="003855D9" w:rsidR="00606E5C" w:rsidP="00606E5C" w:rsidRDefault="00606E5C" w14:paraId="2DB177DF" w14:textId="77777777">
      <w:pPr>
        <w:rPr>
          <w:sz w:val="24"/>
          <w:szCs w:val="24"/>
        </w:rPr>
      </w:pPr>
      <w:r w:rsidRPr="00163178">
        <w:rPr>
          <w:b/>
          <w:color w:val="8496B0" w:themeColor="text2" w:themeTint="99"/>
          <w:sz w:val="24"/>
          <w:szCs w:val="24"/>
        </w:rPr>
        <w:t>NSPCC</w:t>
      </w:r>
      <w:r w:rsidRPr="003855D9">
        <w:rPr>
          <w:sz w:val="24"/>
          <w:szCs w:val="24"/>
        </w:rPr>
        <w:t xml:space="preserve">- for any information on safeguarding, child protection </w:t>
      </w:r>
      <w:r>
        <w:rPr>
          <w:sz w:val="24"/>
          <w:szCs w:val="24"/>
        </w:rPr>
        <w:t xml:space="preserve">in sport, sport standards - </w:t>
      </w:r>
      <w:r w:rsidRPr="003855D9">
        <w:rPr>
          <w:sz w:val="24"/>
          <w:szCs w:val="24"/>
        </w:rPr>
        <w:t>www.nspcc.org.uk</w:t>
      </w:r>
    </w:p>
    <w:p w:rsidR="00606E5C" w:rsidP="00606E5C" w:rsidRDefault="00606E5C" w14:paraId="0C507092" w14:textId="77777777">
      <w:pPr>
        <w:rPr>
          <w:sz w:val="24"/>
          <w:szCs w:val="24"/>
        </w:rPr>
      </w:pPr>
      <w:r w:rsidRPr="00163178">
        <w:rPr>
          <w:b/>
          <w:color w:val="8496B0" w:themeColor="text2" w:themeTint="99"/>
          <w:sz w:val="24"/>
          <w:szCs w:val="24"/>
        </w:rPr>
        <w:t>NSPCC Child Protection in Sport Unit (CPSU)</w:t>
      </w:r>
      <w:r>
        <w:rPr>
          <w:b/>
          <w:color w:val="8496B0" w:themeColor="text2" w:themeTint="99"/>
          <w:sz w:val="24"/>
          <w:szCs w:val="24"/>
        </w:rPr>
        <w:t xml:space="preserve"> - </w:t>
      </w:r>
      <w:r w:rsidRPr="003855D9">
        <w:rPr>
          <w:sz w:val="24"/>
          <w:szCs w:val="24"/>
        </w:rPr>
        <w:t>thecpsu.org.uk</w:t>
      </w:r>
      <w:r>
        <w:rPr>
          <w:sz w:val="24"/>
          <w:szCs w:val="24"/>
        </w:rPr>
        <w:t xml:space="preserve"> </w:t>
      </w:r>
    </w:p>
    <w:p w:rsidR="00606E5C" w:rsidP="00606E5C" w:rsidRDefault="00606E5C" w14:paraId="04FB3A41" w14:textId="77777777">
      <w:pPr>
        <w:spacing w:after="75" w:line="369" w:lineRule="atLeast"/>
        <w:rPr>
          <w:rFonts w:eastAsia="Times New Roman" w:cs="Arial"/>
          <w:sz w:val="24"/>
          <w:szCs w:val="24"/>
          <w:lang w:val="en"/>
        </w:rPr>
      </w:pPr>
      <w:r w:rsidRPr="00163178">
        <w:rPr>
          <w:b/>
          <w:color w:val="8496B0" w:themeColor="text2" w:themeTint="99"/>
          <w:sz w:val="24"/>
          <w:szCs w:val="24"/>
        </w:rPr>
        <w:t>Rethink</w:t>
      </w:r>
      <w:r w:rsidRPr="00004BBD">
        <w:rPr>
          <w:rFonts w:eastAsia="Times New Roman" w:cs="Arial"/>
          <w:sz w:val="24"/>
          <w:szCs w:val="24"/>
          <w:lang w:val="en"/>
        </w:rPr>
        <w:t xml:space="preserve"> - for </w:t>
      </w:r>
      <w:hyperlink w:tooltip="Our mental health advice" w:history="1" r:id="rId20">
        <w:r w:rsidRPr="00004BBD">
          <w:rPr>
            <w:rFonts w:eastAsia="Times New Roman" w:cs="Arial"/>
            <w:sz w:val="24"/>
            <w:szCs w:val="24"/>
            <w:lang w:val="en"/>
          </w:rPr>
          <w:t>practical mental health information</w:t>
        </w:r>
      </w:hyperlink>
      <w:r w:rsidRPr="00004BBD">
        <w:rPr>
          <w:rFonts w:eastAsia="Times New Roman" w:cs="Arial"/>
          <w:sz w:val="24"/>
          <w:szCs w:val="24"/>
          <w:lang w:val="en"/>
        </w:rPr>
        <w:t xml:space="preserve"> call</w:t>
      </w:r>
      <w:r>
        <w:rPr>
          <w:rFonts w:eastAsia="Times New Roman" w:cs="Arial"/>
          <w:sz w:val="24"/>
          <w:szCs w:val="24"/>
          <w:lang w:val="en"/>
        </w:rPr>
        <w:t xml:space="preserve"> </w:t>
      </w:r>
      <w:r w:rsidRPr="00004BBD">
        <w:rPr>
          <w:rFonts w:eastAsia="Times New Roman" w:cs="Arial"/>
          <w:sz w:val="24"/>
          <w:szCs w:val="24"/>
          <w:lang w:val="en"/>
        </w:rPr>
        <w:t xml:space="preserve">300 5000 927 </w:t>
      </w:r>
      <w:r>
        <w:rPr>
          <w:sz w:val="24"/>
          <w:szCs w:val="24"/>
        </w:rPr>
        <w:t>www.</w:t>
      </w:r>
      <w:r w:rsidRPr="00004BBD">
        <w:rPr>
          <w:sz w:val="24"/>
          <w:szCs w:val="24"/>
        </w:rPr>
        <w:t>Rethink.org</w:t>
      </w:r>
    </w:p>
    <w:p w:rsidR="00606E5C" w:rsidP="00606E5C" w:rsidRDefault="00606E5C" w14:paraId="34F67F58" w14:textId="77777777">
      <w:pPr>
        <w:rPr>
          <w:lang w:val="en"/>
        </w:rPr>
      </w:pPr>
      <w:r w:rsidRPr="00163178">
        <w:rPr>
          <w:b/>
          <w:color w:val="8496B0" w:themeColor="text2" w:themeTint="99"/>
          <w:sz w:val="24"/>
          <w:szCs w:val="24"/>
        </w:rPr>
        <w:t>The Samaritans</w:t>
      </w:r>
      <w:r w:rsidRPr="00163178">
        <w:rPr>
          <w:color w:val="8496B0" w:themeColor="text2" w:themeTint="99"/>
          <w:sz w:val="24"/>
          <w:szCs w:val="24"/>
        </w:rPr>
        <w:t xml:space="preserve"> </w:t>
      </w:r>
      <w:r>
        <w:rPr>
          <w:sz w:val="24"/>
          <w:szCs w:val="24"/>
        </w:rPr>
        <w:t>–</w:t>
      </w:r>
      <w:r>
        <w:rPr>
          <w:lang w:val="en"/>
        </w:rPr>
        <w:t xml:space="preserve"> 08457 9090990 </w:t>
      </w:r>
      <w:hyperlink w:history="1" r:id="rId21">
        <w:r w:rsidRPr="00F860CA">
          <w:rPr>
            <w:rStyle w:val="Hyperlink"/>
            <w:lang w:val="en"/>
          </w:rPr>
          <w:t>www.samaritans.org</w:t>
        </w:r>
      </w:hyperlink>
    </w:p>
    <w:p w:rsidRPr="003855D9" w:rsidR="00606E5C" w:rsidP="00606E5C" w:rsidRDefault="00606E5C" w14:paraId="6F80217E" w14:textId="77777777">
      <w:pPr>
        <w:rPr>
          <w:sz w:val="24"/>
          <w:szCs w:val="24"/>
        </w:rPr>
      </w:pPr>
      <w:r w:rsidRPr="00163178">
        <w:rPr>
          <w:b/>
          <w:color w:val="8496B0" w:themeColor="text2" w:themeTint="99"/>
          <w:sz w:val="24"/>
          <w:szCs w:val="24"/>
        </w:rPr>
        <w:t>Sports and Recreation Alliance</w:t>
      </w:r>
      <w:r w:rsidRPr="00163178">
        <w:rPr>
          <w:color w:val="8496B0" w:themeColor="text2" w:themeTint="99"/>
          <w:sz w:val="24"/>
          <w:szCs w:val="24"/>
        </w:rPr>
        <w:t xml:space="preserve"> </w:t>
      </w:r>
      <w:r w:rsidRPr="003855D9">
        <w:rPr>
          <w:sz w:val="24"/>
          <w:szCs w:val="24"/>
        </w:rPr>
        <w:t>provides good information on among other things changes to legislation and guidance around safe recruitment, safeguarding adults.</w:t>
      </w:r>
      <w:r>
        <w:rPr>
          <w:sz w:val="24"/>
          <w:szCs w:val="24"/>
        </w:rPr>
        <w:t xml:space="preserve">  - </w:t>
      </w:r>
      <w:hyperlink w:history="1" r:id="rId22">
        <w:r w:rsidRPr="005E33CF">
          <w:rPr>
            <w:rStyle w:val="Hyperlink"/>
            <w:sz w:val="24"/>
            <w:szCs w:val="24"/>
          </w:rPr>
          <w:t>www.Sportsandrecreation.org.uk</w:t>
        </w:r>
      </w:hyperlink>
      <w:r>
        <w:rPr>
          <w:sz w:val="24"/>
          <w:szCs w:val="24"/>
        </w:rPr>
        <w:t xml:space="preserve"> </w:t>
      </w:r>
      <w:r w:rsidRPr="003855D9">
        <w:rPr>
          <w:sz w:val="24"/>
          <w:szCs w:val="24"/>
        </w:rPr>
        <w:t xml:space="preserve"> </w:t>
      </w:r>
    </w:p>
    <w:p w:rsidRPr="003855D9" w:rsidR="00606E5C" w:rsidP="00606E5C" w:rsidRDefault="00606E5C" w14:paraId="2191C667" w14:textId="04F520B9">
      <w:pPr>
        <w:rPr>
          <w:sz w:val="24"/>
          <w:szCs w:val="24"/>
        </w:rPr>
      </w:pPr>
      <w:r w:rsidRPr="3D987990" w:rsidR="00606E5C">
        <w:rPr>
          <w:b w:val="1"/>
          <w:bCs w:val="1"/>
          <w:color w:val="8496B0" w:themeColor="text2" w:themeTint="99" w:themeShade="FF"/>
          <w:sz w:val="24"/>
          <w:szCs w:val="24"/>
        </w:rPr>
        <w:t>Safe Network</w:t>
      </w:r>
      <w:r w:rsidRPr="3D987990" w:rsidR="00606E5C">
        <w:rPr>
          <w:color w:val="8496B0" w:themeColor="text2" w:themeTint="99" w:themeShade="FF"/>
          <w:sz w:val="24"/>
          <w:szCs w:val="24"/>
        </w:rPr>
        <w:t xml:space="preserve"> </w:t>
      </w:r>
      <w:r w:rsidRPr="3D987990" w:rsidR="00606E5C">
        <w:rPr>
          <w:sz w:val="24"/>
          <w:szCs w:val="24"/>
        </w:rPr>
        <w:t xml:space="preserve">– </w:t>
      </w:r>
      <w:r w:rsidRPr="3D987990" w:rsidR="00606E5C">
        <w:rPr>
          <w:sz w:val="24"/>
          <w:szCs w:val="24"/>
        </w:rPr>
        <w:t>provides</w:t>
      </w:r>
      <w:r w:rsidRPr="3D987990" w:rsidR="00606E5C">
        <w:rPr>
          <w:sz w:val="24"/>
          <w:szCs w:val="24"/>
        </w:rPr>
        <w:t xml:space="preserve"> free information to any voluntary group, individual or organisation, once you register (</w:t>
      </w:r>
      <w:r w:rsidRPr="3D987990" w:rsidR="75927832">
        <w:rPr>
          <w:sz w:val="24"/>
          <w:szCs w:val="24"/>
        </w:rPr>
        <w:t>it is</w:t>
      </w:r>
      <w:r w:rsidRPr="3D987990" w:rsidR="00606E5C">
        <w:rPr>
          <w:sz w:val="24"/>
          <w:szCs w:val="24"/>
        </w:rPr>
        <w:t xml:space="preserve"> free) you can download a lot of resources to </w:t>
      </w:r>
      <w:r w:rsidRPr="3D987990" w:rsidR="00606E5C">
        <w:rPr>
          <w:sz w:val="24"/>
          <w:szCs w:val="24"/>
        </w:rPr>
        <w:t>assist</w:t>
      </w:r>
      <w:r w:rsidRPr="3D987990" w:rsidR="00606E5C">
        <w:rPr>
          <w:sz w:val="24"/>
          <w:szCs w:val="24"/>
        </w:rPr>
        <w:t xml:space="preserve"> you in developing polices or guidance - </w:t>
      </w:r>
      <w:r w:rsidRPr="3D987990" w:rsidR="00606E5C">
        <w:rPr>
          <w:sz w:val="24"/>
          <w:szCs w:val="24"/>
        </w:rPr>
        <w:t>http://www.safenetwork.org.uk</w:t>
      </w:r>
    </w:p>
    <w:p w:rsidRPr="003855D9" w:rsidR="00606E5C" w:rsidP="00606E5C" w:rsidRDefault="00606E5C" w14:paraId="707518FC" w14:textId="77777777">
      <w:pPr>
        <w:rPr>
          <w:sz w:val="24"/>
          <w:szCs w:val="24"/>
        </w:rPr>
      </w:pPr>
      <w:r w:rsidRPr="00163178">
        <w:rPr>
          <w:b/>
          <w:color w:val="8496B0" w:themeColor="text2" w:themeTint="99"/>
          <w:sz w:val="24"/>
          <w:szCs w:val="24"/>
        </w:rPr>
        <w:t>NAPAC</w:t>
      </w:r>
      <w:r w:rsidRPr="003855D9">
        <w:rPr>
          <w:sz w:val="24"/>
          <w:szCs w:val="24"/>
        </w:rPr>
        <w:t xml:space="preserve">-National Association for People Abused in Childhood - provides help and </w:t>
      </w:r>
      <w:proofErr w:type="gramStart"/>
      <w:r w:rsidRPr="003855D9">
        <w:rPr>
          <w:sz w:val="24"/>
          <w:szCs w:val="24"/>
        </w:rPr>
        <w:t>support</w:t>
      </w:r>
      <w:proofErr w:type="gramEnd"/>
    </w:p>
    <w:p w:rsidR="00606E5C" w:rsidP="00606E5C" w:rsidRDefault="00C96091" w14:paraId="574C64E5" w14:textId="77777777">
      <w:pPr>
        <w:rPr>
          <w:sz w:val="24"/>
          <w:szCs w:val="24"/>
        </w:rPr>
      </w:pPr>
      <w:hyperlink w:history="1" r:id="rId23">
        <w:r w:rsidRPr="001D6CD6" w:rsidR="00606E5C">
          <w:rPr>
            <w:rStyle w:val="Hyperlink"/>
            <w:szCs w:val="24"/>
          </w:rPr>
          <w:t>http://www.napac.org.uk</w:t>
        </w:r>
      </w:hyperlink>
    </w:p>
    <w:p w:rsidRPr="005D2C59" w:rsidR="005D2C59" w:rsidP="005D2C59" w:rsidRDefault="005D2C59" w14:paraId="67A3D021" w14:textId="77777777">
      <w:pPr>
        <w:spacing w:after="0" w:line="240" w:lineRule="auto"/>
        <w:rPr>
          <w:rFonts w:eastAsia="Times New Roman" w:cstheme="minorHAnsi"/>
          <w:b/>
          <w:color w:val="2E74B5" w:themeColor="accent1" w:themeShade="BF"/>
          <w:sz w:val="24"/>
          <w:szCs w:val="24"/>
          <w:lang w:eastAsia="en-US"/>
        </w:rPr>
      </w:pPr>
      <w:r w:rsidRPr="005D2C59">
        <w:rPr>
          <w:rFonts w:eastAsia="Times New Roman" w:cstheme="minorHAnsi"/>
          <w:b/>
          <w:color w:val="2E74B5" w:themeColor="accent1" w:themeShade="BF"/>
          <w:sz w:val="24"/>
          <w:szCs w:val="24"/>
          <w:lang w:eastAsia="en-US"/>
        </w:rPr>
        <w:t>Action on Elder Abuse helpline</w:t>
      </w:r>
    </w:p>
    <w:p w:rsidRPr="005D2C59" w:rsidR="005D2C59" w:rsidP="005D2C59" w:rsidRDefault="005D2C59" w14:paraId="12748232" w14:textId="77777777">
      <w:pPr>
        <w:spacing w:after="0" w:line="240" w:lineRule="auto"/>
        <w:rPr>
          <w:rFonts w:eastAsia="Times New Roman" w:cstheme="minorHAnsi"/>
          <w:sz w:val="24"/>
          <w:szCs w:val="24"/>
          <w:lang w:eastAsia="en-US"/>
        </w:rPr>
      </w:pPr>
      <w:r w:rsidRPr="005D2C59">
        <w:rPr>
          <w:rFonts w:eastAsia="Times New Roman" w:cstheme="minorHAnsi"/>
          <w:sz w:val="24"/>
          <w:szCs w:val="24"/>
          <w:lang w:eastAsia="en-US"/>
        </w:rPr>
        <w:t>Tel: 0808 808 8141</w:t>
      </w:r>
    </w:p>
    <w:p w:rsidRPr="005D2C59" w:rsidR="005D2C59" w:rsidP="005D2C59" w:rsidRDefault="005D2C59" w14:paraId="1AB3637A" w14:textId="77777777">
      <w:pPr>
        <w:spacing w:after="0" w:line="240" w:lineRule="auto"/>
        <w:rPr>
          <w:rFonts w:eastAsia="Times New Roman" w:cstheme="minorHAnsi"/>
          <w:sz w:val="24"/>
          <w:szCs w:val="24"/>
          <w:lang w:eastAsia="en-US"/>
        </w:rPr>
      </w:pPr>
      <w:r w:rsidRPr="005D2C59">
        <w:rPr>
          <w:rFonts w:eastAsia="Times New Roman" w:cstheme="minorHAnsi"/>
          <w:sz w:val="24"/>
          <w:szCs w:val="24"/>
          <w:lang w:eastAsia="en-US"/>
        </w:rPr>
        <w:t xml:space="preserve">Website: </w:t>
      </w:r>
      <w:hyperlink w:history="1" r:id="rId24">
        <w:r w:rsidRPr="005D2C59">
          <w:rPr>
            <w:rFonts w:eastAsia="Times New Roman" w:cstheme="minorHAnsi"/>
            <w:color w:val="0000FF"/>
            <w:sz w:val="24"/>
            <w:szCs w:val="24"/>
            <w:u w:val="single"/>
            <w:lang w:eastAsia="en-US"/>
          </w:rPr>
          <w:t>www.elderabuse.org.uk</w:t>
        </w:r>
      </w:hyperlink>
    </w:p>
    <w:p w:rsidRPr="005D2C59" w:rsidR="005D2C59" w:rsidP="005D2C59" w:rsidRDefault="005D2C59" w14:paraId="6EFBF258" w14:textId="77777777">
      <w:pPr>
        <w:spacing w:after="0" w:line="240" w:lineRule="auto"/>
        <w:rPr>
          <w:rFonts w:eastAsia="Times New Roman" w:cstheme="minorHAnsi"/>
          <w:sz w:val="24"/>
          <w:szCs w:val="24"/>
          <w:lang w:eastAsia="en-US"/>
        </w:rPr>
      </w:pPr>
    </w:p>
    <w:p w:rsidRPr="005D2C59" w:rsidR="005D2C59" w:rsidP="005D2C59" w:rsidRDefault="005D2C59" w14:paraId="528D0E8E" w14:textId="77777777">
      <w:pPr>
        <w:spacing w:after="0" w:line="240" w:lineRule="auto"/>
        <w:rPr>
          <w:rFonts w:eastAsia="Times New Roman" w:cstheme="minorHAnsi"/>
          <w:color w:val="2E74B5" w:themeColor="accent1" w:themeShade="BF"/>
          <w:sz w:val="24"/>
          <w:szCs w:val="24"/>
          <w:lang w:eastAsia="en-US"/>
        </w:rPr>
      </w:pPr>
      <w:r w:rsidRPr="005D2C59">
        <w:rPr>
          <w:rFonts w:eastAsia="Times New Roman" w:cstheme="minorHAnsi"/>
          <w:b/>
          <w:color w:val="2E74B5" w:themeColor="accent1" w:themeShade="BF"/>
          <w:sz w:val="24"/>
          <w:szCs w:val="24"/>
          <w:lang w:eastAsia="en-US"/>
        </w:rPr>
        <w:t>Dementia UK</w:t>
      </w:r>
    </w:p>
    <w:p w:rsidRPr="005D2C59" w:rsidR="005D2C59" w:rsidP="005D2C59" w:rsidRDefault="005D2C59" w14:paraId="08744FB5" w14:textId="77777777">
      <w:pPr>
        <w:spacing w:after="0" w:line="240" w:lineRule="auto"/>
        <w:rPr>
          <w:rFonts w:eastAsia="Times New Roman" w:cstheme="minorHAnsi"/>
          <w:sz w:val="24"/>
          <w:szCs w:val="24"/>
          <w:lang w:eastAsia="en-US"/>
        </w:rPr>
      </w:pPr>
      <w:r w:rsidRPr="005D2C59">
        <w:rPr>
          <w:rFonts w:eastAsia="Times New Roman" w:cstheme="minorHAnsi"/>
          <w:sz w:val="24"/>
          <w:szCs w:val="24"/>
          <w:lang w:eastAsia="en-US"/>
        </w:rPr>
        <w:t>Tel: 0800 888 6678</w:t>
      </w:r>
    </w:p>
    <w:p w:rsidRPr="005D2C59" w:rsidR="005D2C59" w:rsidP="005D2C59" w:rsidRDefault="005D2C59" w14:paraId="7122785E" w14:textId="77777777">
      <w:pPr>
        <w:spacing w:after="0" w:line="240" w:lineRule="auto"/>
        <w:rPr>
          <w:rFonts w:eastAsia="Times New Roman" w:cstheme="minorHAnsi"/>
          <w:b/>
          <w:sz w:val="24"/>
          <w:szCs w:val="24"/>
          <w:lang w:eastAsia="en-US"/>
        </w:rPr>
      </w:pPr>
      <w:r w:rsidRPr="005D2C59">
        <w:rPr>
          <w:rFonts w:eastAsia="Times New Roman" w:cstheme="minorHAnsi"/>
          <w:sz w:val="24"/>
          <w:szCs w:val="24"/>
          <w:lang w:eastAsia="en-US"/>
        </w:rPr>
        <w:t xml:space="preserve">Website: </w:t>
      </w:r>
      <w:hyperlink w:history="1" r:id="rId25">
        <w:r w:rsidRPr="005D2C59">
          <w:rPr>
            <w:rFonts w:eastAsia="Times New Roman" w:cstheme="minorHAnsi"/>
            <w:color w:val="0000FF"/>
            <w:sz w:val="24"/>
            <w:szCs w:val="24"/>
            <w:u w:val="single"/>
            <w:lang w:eastAsia="en-US"/>
          </w:rPr>
          <w:t>www.dementiauk.org</w:t>
        </w:r>
      </w:hyperlink>
      <w:r w:rsidRPr="005D2C59">
        <w:rPr>
          <w:rFonts w:eastAsia="Times New Roman" w:cstheme="minorHAnsi"/>
          <w:sz w:val="24"/>
          <w:szCs w:val="24"/>
          <w:lang w:eastAsia="en-US"/>
        </w:rPr>
        <w:t xml:space="preserve"> </w:t>
      </w:r>
    </w:p>
    <w:p w:rsidRPr="005D2C59" w:rsidR="005D2C59" w:rsidP="005D2C59" w:rsidRDefault="005D2C59" w14:paraId="52708F08" w14:textId="77777777">
      <w:pPr>
        <w:spacing w:after="0" w:line="240" w:lineRule="auto"/>
        <w:rPr>
          <w:rFonts w:eastAsia="Times New Roman" w:cstheme="minorHAnsi"/>
          <w:b/>
          <w:sz w:val="24"/>
          <w:szCs w:val="24"/>
          <w:lang w:eastAsia="en-US"/>
        </w:rPr>
      </w:pPr>
    </w:p>
    <w:p w:rsidRPr="005D2C59" w:rsidR="005D2C59" w:rsidP="005D2C59" w:rsidRDefault="005D2C59" w14:paraId="432BFA80" w14:textId="77777777">
      <w:pPr>
        <w:spacing w:after="0" w:line="240" w:lineRule="auto"/>
        <w:rPr>
          <w:rFonts w:eastAsia="Times New Roman" w:cstheme="minorHAnsi"/>
          <w:b/>
          <w:color w:val="2E74B5" w:themeColor="accent1" w:themeShade="BF"/>
          <w:sz w:val="24"/>
          <w:szCs w:val="24"/>
          <w:lang w:eastAsia="en-US"/>
        </w:rPr>
      </w:pPr>
      <w:r w:rsidRPr="005D2C59">
        <w:rPr>
          <w:rFonts w:eastAsia="Times New Roman" w:cstheme="minorHAnsi"/>
          <w:b/>
          <w:color w:val="2E74B5" w:themeColor="accent1" w:themeShade="BF"/>
          <w:sz w:val="24"/>
          <w:szCs w:val="24"/>
          <w:lang w:eastAsia="en-US"/>
        </w:rPr>
        <w:t>Mencap Direct</w:t>
      </w:r>
    </w:p>
    <w:p w:rsidRPr="005D2C59" w:rsidR="005D2C59" w:rsidP="005D2C59" w:rsidRDefault="005D2C59" w14:paraId="0935DD1D" w14:textId="77777777">
      <w:pPr>
        <w:spacing w:after="0" w:line="240" w:lineRule="auto"/>
        <w:rPr>
          <w:rFonts w:eastAsia="Times New Roman" w:cstheme="minorHAnsi"/>
          <w:sz w:val="24"/>
          <w:szCs w:val="24"/>
          <w:lang w:eastAsia="en-US"/>
        </w:rPr>
      </w:pPr>
      <w:r w:rsidRPr="005D2C59">
        <w:rPr>
          <w:rFonts w:eastAsia="Times New Roman" w:cstheme="minorHAnsi"/>
          <w:sz w:val="24"/>
          <w:szCs w:val="24"/>
          <w:lang w:eastAsia="en-US"/>
        </w:rPr>
        <w:t>Tel: 0808 808 1111</w:t>
      </w:r>
    </w:p>
    <w:p w:rsidRPr="005D2C59" w:rsidR="005D2C59" w:rsidP="005D2C59" w:rsidRDefault="005D2C59" w14:paraId="7270687D" w14:textId="77777777">
      <w:pPr>
        <w:spacing w:after="0" w:line="240" w:lineRule="auto"/>
        <w:rPr>
          <w:rFonts w:eastAsia="Times New Roman" w:cstheme="minorHAnsi"/>
          <w:sz w:val="24"/>
          <w:szCs w:val="24"/>
          <w:lang w:eastAsia="en-US"/>
        </w:rPr>
      </w:pPr>
      <w:r w:rsidRPr="005D2C59">
        <w:rPr>
          <w:rFonts w:eastAsia="Times New Roman" w:cstheme="minorHAnsi"/>
          <w:sz w:val="24"/>
          <w:szCs w:val="24"/>
          <w:lang w:eastAsia="en-US"/>
        </w:rPr>
        <w:t xml:space="preserve">E-mail:  </w:t>
      </w:r>
      <w:hyperlink w:history="1" r:id="rId26">
        <w:r w:rsidRPr="005D2C59">
          <w:rPr>
            <w:rFonts w:eastAsia="Times New Roman" w:cstheme="minorHAnsi"/>
            <w:color w:val="0000FF"/>
            <w:sz w:val="24"/>
            <w:szCs w:val="24"/>
            <w:u w:val="single"/>
            <w:lang w:eastAsia="en-US"/>
          </w:rPr>
          <w:t>help@mencap.org.uk</w:t>
        </w:r>
      </w:hyperlink>
      <w:r w:rsidRPr="005D2C59">
        <w:rPr>
          <w:rFonts w:eastAsia="Times New Roman" w:cstheme="minorHAnsi"/>
          <w:sz w:val="24"/>
          <w:szCs w:val="24"/>
          <w:lang w:eastAsia="en-US"/>
        </w:rPr>
        <w:t xml:space="preserve"> </w:t>
      </w:r>
    </w:p>
    <w:p w:rsidRPr="005D2C59" w:rsidR="005D2C59" w:rsidP="005D2C59" w:rsidRDefault="005D2C59" w14:paraId="5D658423" w14:textId="77777777">
      <w:pPr>
        <w:spacing w:after="0" w:line="240" w:lineRule="auto"/>
        <w:rPr>
          <w:rFonts w:eastAsia="Times New Roman" w:cstheme="minorHAnsi"/>
          <w:sz w:val="24"/>
          <w:szCs w:val="24"/>
          <w:lang w:eastAsia="en-US"/>
        </w:rPr>
      </w:pPr>
      <w:r w:rsidRPr="005D2C59">
        <w:rPr>
          <w:rFonts w:eastAsia="Times New Roman" w:cstheme="minorHAnsi"/>
          <w:sz w:val="24"/>
          <w:szCs w:val="24"/>
          <w:lang w:eastAsia="en-US"/>
        </w:rPr>
        <w:t xml:space="preserve">Website:  </w:t>
      </w:r>
      <w:hyperlink w:history="1" r:id="rId27">
        <w:r w:rsidRPr="005D2C59">
          <w:rPr>
            <w:rFonts w:eastAsia="Times New Roman" w:cstheme="minorHAnsi"/>
            <w:color w:val="0000FF"/>
            <w:sz w:val="24"/>
            <w:szCs w:val="24"/>
            <w:u w:val="single"/>
            <w:lang w:eastAsia="en-US"/>
          </w:rPr>
          <w:t>www.mencap.org.uk</w:t>
        </w:r>
      </w:hyperlink>
      <w:r w:rsidRPr="005D2C59">
        <w:rPr>
          <w:rFonts w:eastAsia="Times New Roman" w:cstheme="minorHAnsi"/>
          <w:sz w:val="24"/>
          <w:szCs w:val="24"/>
          <w:lang w:eastAsia="en-US"/>
        </w:rPr>
        <w:t xml:space="preserve"> </w:t>
      </w:r>
    </w:p>
    <w:p w:rsidRPr="005D2C59" w:rsidR="005D2C59" w:rsidP="005D2C59" w:rsidRDefault="005D2C59" w14:paraId="1A8B0EF4" w14:textId="77777777">
      <w:pPr>
        <w:spacing w:after="0" w:line="240" w:lineRule="auto"/>
        <w:rPr>
          <w:rFonts w:eastAsia="Times New Roman" w:cstheme="minorHAnsi"/>
          <w:sz w:val="24"/>
          <w:szCs w:val="24"/>
          <w:lang w:eastAsia="en-US"/>
        </w:rPr>
      </w:pPr>
    </w:p>
    <w:p w:rsidRPr="005D2C59" w:rsidR="005D2C59" w:rsidP="005D2C59" w:rsidRDefault="005D2C59" w14:paraId="63C9711E" w14:textId="77777777">
      <w:pPr>
        <w:spacing w:after="0" w:line="240" w:lineRule="auto"/>
        <w:rPr>
          <w:rFonts w:eastAsia="Times New Roman" w:cstheme="minorHAnsi"/>
          <w:b/>
          <w:color w:val="2E74B5" w:themeColor="accent1" w:themeShade="BF"/>
          <w:sz w:val="24"/>
          <w:szCs w:val="24"/>
          <w:lang w:eastAsia="en-US"/>
        </w:rPr>
      </w:pPr>
      <w:r w:rsidRPr="005D2C59">
        <w:rPr>
          <w:rFonts w:eastAsia="Times New Roman" w:cstheme="minorHAnsi"/>
          <w:b/>
          <w:color w:val="2E74B5" w:themeColor="accent1" w:themeShade="BF"/>
          <w:sz w:val="24"/>
          <w:szCs w:val="24"/>
          <w:lang w:eastAsia="en-US"/>
        </w:rPr>
        <w:t xml:space="preserve">MIND – mental health </w:t>
      </w:r>
      <w:proofErr w:type="gramStart"/>
      <w:r w:rsidRPr="005D2C59">
        <w:rPr>
          <w:rFonts w:eastAsia="Times New Roman" w:cstheme="minorHAnsi"/>
          <w:b/>
          <w:color w:val="2E74B5" w:themeColor="accent1" w:themeShade="BF"/>
          <w:sz w:val="24"/>
          <w:szCs w:val="24"/>
          <w:lang w:eastAsia="en-US"/>
        </w:rPr>
        <w:t>charity</w:t>
      </w:r>
      <w:proofErr w:type="gramEnd"/>
    </w:p>
    <w:p w:rsidRPr="005D2C59" w:rsidR="005D2C59" w:rsidP="005D2C59" w:rsidRDefault="005D2C59" w14:paraId="42057ADE" w14:textId="77777777">
      <w:pPr>
        <w:spacing w:after="0" w:line="240" w:lineRule="auto"/>
        <w:rPr>
          <w:rFonts w:eastAsia="Times New Roman" w:cstheme="minorHAnsi"/>
          <w:sz w:val="24"/>
          <w:szCs w:val="24"/>
          <w:lang w:eastAsia="en-US"/>
        </w:rPr>
      </w:pPr>
      <w:r w:rsidRPr="005D2C59">
        <w:rPr>
          <w:rFonts w:eastAsia="Times New Roman" w:cstheme="minorHAnsi"/>
          <w:sz w:val="24"/>
          <w:szCs w:val="24"/>
          <w:lang w:eastAsia="en-US"/>
        </w:rPr>
        <w:t>Tel: 0300 123 3393</w:t>
      </w:r>
    </w:p>
    <w:p w:rsidRPr="005D2C59" w:rsidR="005D2C59" w:rsidP="005D2C59" w:rsidRDefault="005D2C59" w14:paraId="674770DC" w14:textId="77777777">
      <w:pPr>
        <w:spacing w:after="0" w:line="240" w:lineRule="auto"/>
        <w:rPr>
          <w:rFonts w:eastAsia="Times New Roman" w:cstheme="minorHAnsi"/>
          <w:sz w:val="24"/>
          <w:szCs w:val="24"/>
          <w:lang w:eastAsia="en-US"/>
        </w:rPr>
      </w:pPr>
      <w:r w:rsidRPr="005D2C59">
        <w:rPr>
          <w:rFonts w:eastAsia="Times New Roman" w:cstheme="minorHAnsi"/>
          <w:sz w:val="24"/>
          <w:szCs w:val="24"/>
          <w:lang w:eastAsia="en-US"/>
        </w:rPr>
        <w:t>Text: 86463</w:t>
      </w:r>
    </w:p>
    <w:p w:rsidRPr="005D2C59" w:rsidR="005D2C59" w:rsidP="005D2C59" w:rsidRDefault="005D2C59" w14:paraId="3AC19C70" w14:textId="77777777">
      <w:pPr>
        <w:spacing w:after="0" w:line="240" w:lineRule="auto"/>
        <w:rPr>
          <w:rFonts w:eastAsia="Times New Roman" w:cstheme="minorHAnsi"/>
          <w:sz w:val="24"/>
          <w:szCs w:val="24"/>
          <w:lang w:eastAsia="en-US"/>
        </w:rPr>
      </w:pPr>
      <w:r w:rsidRPr="005D2C59">
        <w:rPr>
          <w:rFonts w:eastAsia="Times New Roman" w:cstheme="minorHAnsi"/>
          <w:sz w:val="24"/>
          <w:szCs w:val="24"/>
          <w:lang w:eastAsia="en-US"/>
        </w:rPr>
        <w:t xml:space="preserve">E-mail:  </w:t>
      </w:r>
      <w:hyperlink w:history="1" r:id="rId28">
        <w:r w:rsidRPr="005D2C59">
          <w:rPr>
            <w:rFonts w:eastAsia="Times New Roman" w:cstheme="minorHAnsi"/>
            <w:color w:val="0000FF"/>
            <w:sz w:val="24"/>
            <w:szCs w:val="24"/>
            <w:u w:val="single"/>
            <w:lang w:eastAsia="en-US"/>
          </w:rPr>
          <w:t>info@mind.org.uk</w:t>
        </w:r>
      </w:hyperlink>
      <w:r w:rsidRPr="005D2C59">
        <w:rPr>
          <w:rFonts w:eastAsia="Times New Roman" w:cstheme="minorHAnsi"/>
          <w:sz w:val="24"/>
          <w:szCs w:val="24"/>
          <w:lang w:eastAsia="en-US"/>
        </w:rPr>
        <w:t xml:space="preserve"> </w:t>
      </w:r>
    </w:p>
    <w:p w:rsidRPr="005D2C59" w:rsidR="005D2C59" w:rsidP="005D2C59" w:rsidRDefault="005D2C59" w14:paraId="309B3979" w14:textId="77777777">
      <w:pPr>
        <w:spacing w:after="0" w:line="240" w:lineRule="auto"/>
        <w:rPr>
          <w:rFonts w:eastAsia="Times New Roman" w:cstheme="minorHAnsi"/>
          <w:sz w:val="24"/>
          <w:szCs w:val="24"/>
          <w:lang w:eastAsia="en-US"/>
        </w:rPr>
      </w:pPr>
      <w:r w:rsidRPr="005D2C59">
        <w:rPr>
          <w:rFonts w:eastAsia="Times New Roman" w:cstheme="minorHAnsi"/>
          <w:sz w:val="24"/>
          <w:szCs w:val="24"/>
          <w:lang w:eastAsia="en-US"/>
        </w:rPr>
        <w:t xml:space="preserve">Website: </w:t>
      </w:r>
      <w:hyperlink w:history="1" r:id="rId29">
        <w:r w:rsidRPr="005D2C59">
          <w:rPr>
            <w:rFonts w:eastAsia="Times New Roman" w:cstheme="minorHAnsi"/>
            <w:color w:val="0000FF"/>
            <w:sz w:val="24"/>
            <w:szCs w:val="24"/>
            <w:u w:val="single"/>
            <w:lang w:eastAsia="en-US"/>
          </w:rPr>
          <w:t>www.mind.org.uk</w:t>
        </w:r>
      </w:hyperlink>
      <w:r w:rsidRPr="005D2C59">
        <w:rPr>
          <w:rFonts w:eastAsia="Times New Roman" w:cstheme="minorHAnsi"/>
          <w:sz w:val="24"/>
          <w:szCs w:val="24"/>
          <w:lang w:eastAsia="en-US"/>
        </w:rPr>
        <w:t xml:space="preserve"> </w:t>
      </w:r>
    </w:p>
    <w:p w:rsidRPr="005D2C59" w:rsidR="005D2C59" w:rsidP="005D2C59" w:rsidRDefault="005D2C59" w14:paraId="4DF8A70E" w14:textId="77777777">
      <w:pPr>
        <w:spacing w:after="0" w:line="240" w:lineRule="auto"/>
        <w:rPr>
          <w:rFonts w:eastAsia="Times New Roman" w:cstheme="minorHAnsi"/>
          <w:sz w:val="24"/>
          <w:szCs w:val="24"/>
          <w:lang w:eastAsia="en-US"/>
        </w:rPr>
      </w:pPr>
    </w:p>
    <w:p w:rsidRPr="005D2C59" w:rsidR="005D2C59" w:rsidP="005D2C59" w:rsidRDefault="005D2C59" w14:paraId="572DA498" w14:textId="77777777">
      <w:pPr>
        <w:spacing w:after="0" w:line="240" w:lineRule="auto"/>
        <w:rPr>
          <w:rFonts w:eastAsia="Times New Roman" w:cstheme="minorHAnsi"/>
          <w:b/>
          <w:color w:val="2E74B5" w:themeColor="accent1" w:themeShade="BF"/>
          <w:sz w:val="24"/>
          <w:szCs w:val="24"/>
          <w:lang w:eastAsia="en-US"/>
        </w:rPr>
      </w:pPr>
      <w:r w:rsidRPr="005D2C59">
        <w:rPr>
          <w:rFonts w:eastAsia="Times New Roman" w:cstheme="minorHAnsi"/>
          <w:b/>
          <w:color w:val="2E74B5" w:themeColor="accent1" w:themeShade="BF"/>
          <w:sz w:val="24"/>
          <w:szCs w:val="24"/>
          <w:lang w:eastAsia="en-US"/>
        </w:rPr>
        <w:t>National Autistic Society</w:t>
      </w:r>
    </w:p>
    <w:p w:rsidRPr="005D2C59" w:rsidR="005D2C59" w:rsidP="005D2C59" w:rsidRDefault="005D2C59" w14:paraId="0D103343" w14:textId="77777777">
      <w:pPr>
        <w:spacing w:after="0" w:line="240" w:lineRule="auto"/>
        <w:rPr>
          <w:rFonts w:eastAsia="Times New Roman" w:cstheme="minorHAnsi"/>
          <w:sz w:val="24"/>
          <w:szCs w:val="24"/>
          <w:lang w:eastAsia="en-US"/>
        </w:rPr>
      </w:pPr>
      <w:r w:rsidRPr="005D2C59">
        <w:rPr>
          <w:rFonts w:eastAsia="Times New Roman" w:cstheme="minorHAnsi"/>
          <w:sz w:val="24"/>
          <w:szCs w:val="24"/>
          <w:lang w:eastAsia="en-US"/>
        </w:rPr>
        <w:t>Tel: 0808 800 4104</w:t>
      </w:r>
    </w:p>
    <w:p w:rsidRPr="005D2C59" w:rsidR="005D2C59" w:rsidP="005D2C59" w:rsidRDefault="005D2C59" w14:paraId="418B553A" w14:textId="77777777">
      <w:pPr>
        <w:spacing w:after="0" w:line="240" w:lineRule="auto"/>
        <w:rPr>
          <w:rFonts w:eastAsia="Times New Roman" w:cstheme="minorHAnsi"/>
          <w:sz w:val="24"/>
          <w:szCs w:val="24"/>
          <w:lang w:eastAsia="en-US"/>
        </w:rPr>
      </w:pPr>
      <w:r w:rsidRPr="005D2C59">
        <w:rPr>
          <w:rFonts w:eastAsia="Times New Roman" w:cstheme="minorHAnsi"/>
          <w:sz w:val="24"/>
          <w:szCs w:val="24"/>
          <w:lang w:eastAsia="en-US"/>
        </w:rPr>
        <w:t xml:space="preserve">Website: </w:t>
      </w:r>
      <w:hyperlink w:history="1" r:id="rId30">
        <w:r w:rsidRPr="005D2C59">
          <w:rPr>
            <w:rFonts w:eastAsia="Times New Roman" w:cstheme="minorHAnsi"/>
            <w:color w:val="0000FF"/>
            <w:sz w:val="24"/>
            <w:szCs w:val="24"/>
            <w:u w:val="single"/>
            <w:lang w:eastAsia="en-US"/>
          </w:rPr>
          <w:t>www.autism.org.uk</w:t>
        </w:r>
      </w:hyperlink>
      <w:r w:rsidRPr="005D2C59">
        <w:rPr>
          <w:rFonts w:eastAsia="Times New Roman" w:cstheme="minorHAnsi"/>
          <w:sz w:val="24"/>
          <w:szCs w:val="24"/>
          <w:lang w:eastAsia="en-US"/>
        </w:rPr>
        <w:t xml:space="preserve"> </w:t>
      </w:r>
    </w:p>
    <w:p w:rsidRPr="005D2C59" w:rsidR="005D2C59" w:rsidP="005D2C59" w:rsidRDefault="005D2C59" w14:paraId="19515B47" w14:textId="77777777">
      <w:pPr>
        <w:spacing w:after="0" w:line="240" w:lineRule="auto"/>
        <w:rPr>
          <w:rFonts w:eastAsia="Times New Roman" w:cstheme="minorHAnsi"/>
          <w:sz w:val="24"/>
          <w:szCs w:val="24"/>
          <w:lang w:eastAsia="en-US"/>
        </w:rPr>
      </w:pPr>
    </w:p>
    <w:p w:rsidRPr="005D2C59" w:rsidR="005D2C59" w:rsidP="005D2C59" w:rsidRDefault="005D2C59" w14:paraId="61277806" w14:textId="77777777">
      <w:pPr>
        <w:spacing w:after="0" w:line="240" w:lineRule="auto"/>
        <w:rPr>
          <w:rFonts w:eastAsia="Times New Roman" w:cstheme="minorHAnsi"/>
          <w:sz w:val="24"/>
          <w:szCs w:val="24"/>
          <w:lang w:eastAsia="en-US"/>
        </w:rPr>
      </w:pPr>
      <w:r w:rsidRPr="005D2C59">
        <w:rPr>
          <w:rFonts w:eastAsia="Times New Roman" w:cstheme="minorHAnsi"/>
          <w:b/>
          <w:color w:val="2E74B5" w:themeColor="accent1" w:themeShade="BF"/>
          <w:sz w:val="24"/>
          <w:szCs w:val="24"/>
          <w:lang w:eastAsia="en-US"/>
        </w:rPr>
        <w:t>SCOPE – disability equality charity (England and Wales</w:t>
      </w:r>
      <w:r w:rsidRPr="005D2C59">
        <w:rPr>
          <w:rFonts w:eastAsia="Times New Roman" w:cstheme="minorHAnsi"/>
          <w:b/>
          <w:sz w:val="24"/>
          <w:szCs w:val="24"/>
          <w:lang w:eastAsia="en-US"/>
        </w:rPr>
        <w:t>)</w:t>
      </w:r>
    </w:p>
    <w:p w:rsidRPr="005D2C59" w:rsidR="005D2C59" w:rsidP="005D2C59" w:rsidRDefault="005D2C59" w14:paraId="42347817" w14:textId="77777777">
      <w:pPr>
        <w:spacing w:after="0" w:line="240" w:lineRule="auto"/>
        <w:rPr>
          <w:rFonts w:eastAsia="Times New Roman" w:cstheme="minorHAnsi"/>
          <w:sz w:val="24"/>
          <w:szCs w:val="24"/>
          <w:lang w:eastAsia="en-US"/>
        </w:rPr>
      </w:pPr>
      <w:r w:rsidRPr="005D2C59">
        <w:rPr>
          <w:rFonts w:eastAsia="Times New Roman" w:cstheme="minorHAnsi"/>
          <w:sz w:val="24"/>
          <w:szCs w:val="24"/>
          <w:lang w:eastAsia="en-US"/>
        </w:rPr>
        <w:t>Tel: 0808 800 3333</w:t>
      </w:r>
    </w:p>
    <w:p w:rsidRPr="005D2C59" w:rsidR="005D2C59" w:rsidP="005D2C59" w:rsidRDefault="005D2C59" w14:paraId="71EFD222" w14:textId="77777777">
      <w:pPr>
        <w:spacing w:after="0" w:line="240" w:lineRule="auto"/>
        <w:rPr>
          <w:rFonts w:eastAsia="Times New Roman" w:cstheme="minorHAnsi"/>
          <w:sz w:val="24"/>
          <w:szCs w:val="24"/>
          <w:lang w:eastAsia="en-US"/>
        </w:rPr>
      </w:pPr>
      <w:r w:rsidRPr="005D2C59">
        <w:rPr>
          <w:rFonts w:eastAsia="Times New Roman" w:cstheme="minorHAnsi"/>
          <w:sz w:val="24"/>
          <w:szCs w:val="24"/>
          <w:lang w:eastAsia="en-US"/>
        </w:rPr>
        <w:t xml:space="preserve">E-mail: </w:t>
      </w:r>
      <w:hyperlink w:history="1" r:id="rId31">
        <w:r w:rsidRPr="005D2C59">
          <w:rPr>
            <w:rFonts w:eastAsia="Times New Roman" w:cstheme="minorHAnsi"/>
            <w:color w:val="0000FF"/>
            <w:sz w:val="24"/>
            <w:szCs w:val="24"/>
            <w:u w:val="single"/>
            <w:lang w:eastAsia="en-US"/>
          </w:rPr>
          <w:t>helpline@scope.org.uk</w:t>
        </w:r>
      </w:hyperlink>
    </w:p>
    <w:p w:rsidRPr="005D2C59" w:rsidR="005D2C59" w:rsidP="005D2C59" w:rsidRDefault="005D2C59" w14:paraId="185D6302" w14:textId="77777777">
      <w:pPr>
        <w:spacing w:after="0" w:line="240" w:lineRule="auto"/>
        <w:rPr>
          <w:rFonts w:eastAsia="Times New Roman" w:cstheme="minorHAnsi"/>
          <w:sz w:val="24"/>
          <w:szCs w:val="24"/>
          <w:lang w:eastAsia="en-US"/>
        </w:rPr>
      </w:pPr>
      <w:r w:rsidRPr="005D2C59">
        <w:rPr>
          <w:rFonts w:eastAsia="Times New Roman" w:cstheme="minorHAnsi"/>
          <w:sz w:val="24"/>
          <w:szCs w:val="24"/>
          <w:lang w:eastAsia="en-US"/>
        </w:rPr>
        <w:t xml:space="preserve">Website: </w:t>
      </w:r>
      <w:hyperlink w:history="1" r:id="rId32">
        <w:r w:rsidRPr="005D2C59">
          <w:rPr>
            <w:rFonts w:eastAsia="Times New Roman" w:cstheme="minorHAnsi"/>
            <w:color w:val="0000FF"/>
            <w:sz w:val="24"/>
            <w:szCs w:val="24"/>
            <w:u w:val="single"/>
            <w:lang w:eastAsia="en-US"/>
          </w:rPr>
          <w:t>www.scope.org.uk</w:t>
        </w:r>
      </w:hyperlink>
      <w:r w:rsidRPr="005D2C59">
        <w:rPr>
          <w:rFonts w:eastAsia="Times New Roman" w:cstheme="minorHAnsi"/>
          <w:sz w:val="24"/>
          <w:szCs w:val="24"/>
          <w:lang w:eastAsia="en-US"/>
        </w:rPr>
        <w:t xml:space="preserve"> </w:t>
      </w:r>
    </w:p>
    <w:p w:rsidRPr="005D2C59" w:rsidR="005D2C59" w:rsidP="005D2C59" w:rsidRDefault="005D2C59" w14:paraId="51ABF28E" w14:textId="77777777">
      <w:pPr>
        <w:spacing w:after="0" w:line="240" w:lineRule="auto"/>
        <w:rPr>
          <w:rFonts w:eastAsia="Times New Roman" w:cstheme="minorHAnsi"/>
          <w:sz w:val="24"/>
          <w:szCs w:val="24"/>
          <w:lang w:eastAsia="en-US"/>
        </w:rPr>
      </w:pPr>
    </w:p>
    <w:p w:rsidRPr="005D2C59" w:rsidR="005D2C59" w:rsidP="005D2C59" w:rsidRDefault="005D2C59" w14:paraId="4C851F95" w14:textId="77777777">
      <w:pPr>
        <w:spacing w:after="0" w:line="240" w:lineRule="auto"/>
        <w:rPr>
          <w:rFonts w:eastAsia="Times New Roman" w:cstheme="minorHAnsi"/>
          <w:color w:val="2E74B5" w:themeColor="accent1" w:themeShade="BF"/>
          <w:sz w:val="24"/>
          <w:szCs w:val="24"/>
          <w:lang w:eastAsia="en-US"/>
        </w:rPr>
      </w:pPr>
      <w:r w:rsidRPr="005D2C59">
        <w:rPr>
          <w:rFonts w:eastAsia="Times New Roman" w:cstheme="minorHAnsi"/>
          <w:b/>
          <w:color w:val="2E74B5" w:themeColor="accent1" w:themeShade="BF"/>
          <w:sz w:val="24"/>
          <w:szCs w:val="24"/>
          <w:lang w:eastAsia="en-US"/>
        </w:rPr>
        <w:t>Victim Support</w:t>
      </w:r>
    </w:p>
    <w:p w:rsidRPr="005D2C59" w:rsidR="005D2C59" w:rsidP="005D2C59" w:rsidRDefault="005D2C59" w14:paraId="2A19637C" w14:textId="77777777">
      <w:pPr>
        <w:spacing w:after="0" w:line="240" w:lineRule="auto"/>
        <w:rPr>
          <w:rFonts w:eastAsia="Times New Roman" w:cstheme="minorHAnsi"/>
          <w:sz w:val="24"/>
          <w:szCs w:val="24"/>
          <w:lang w:eastAsia="en-US"/>
        </w:rPr>
      </w:pPr>
      <w:r w:rsidRPr="005D2C59">
        <w:rPr>
          <w:rFonts w:eastAsia="Times New Roman" w:cstheme="minorHAnsi"/>
          <w:sz w:val="24"/>
          <w:szCs w:val="24"/>
          <w:lang w:eastAsia="en-US"/>
        </w:rPr>
        <w:t>Tel: 0808 168 9111</w:t>
      </w:r>
    </w:p>
    <w:p w:rsidRPr="005D2C59" w:rsidR="005D2C59" w:rsidP="005D2C59" w:rsidRDefault="00C96091" w14:paraId="2B0A430C" w14:textId="77777777">
      <w:pPr>
        <w:spacing w:after="0" w:line="240" w:lineRule="auto"/>
        <w:rPr>
          <w:rFonts w:eastAsia="Times New Roman" w:cstheme="minorHAnsi"/>
          <w:sz w:val="24"/>
          <w:szCs w:val="24"/>
          <w:lang w:eastAsia="en-US"/>
        </w:rPr>
      </w:pPr>
      <w:hyperlink w:history="1" r:id="rId33">
        <w:r w:rsidRPr="005D2C59" w:rsidR="005D2C59">
          <w:rPr>
            <w:rFonts w:eastAsia="Times New Roman" w:cstheme="minorHAnsi"/>
            <w:color w:val="0000FF"/>
            <w:sz w:val="24"/>
            <w:szCs w:val="24"/>
            <w:u w:val="single"/>
            <w:lang w:eastAsia="en-US"/>
          </w:rPr>
          <w:t>www.victimsupport.org.uk</w:t>
        </w:r>
      </w:hyperlink>
      <w:r w:rsidRPr="005D2C59" w:rsidR="005D2C59">
        <w:rPr>
          <w:rFonts w:eastAsia="Times New Roman" w:cstheme="minorHAnsi"/>
          <w:sz w:val="24"/>
          <w:szCs w:val="24"/>
          <w:lang w:eastAsia="en-US"/>
        </w:rPr>
        <w:t xml:space="preserve"> </w:t>
      </w:r>
    </w:p>
    <w:p w:rsidRPr="005D2C59" w:rsidR="005D2C59" w:rsidP="005D2C59" w:rsidRDefault="005D2C59" w14:paraId="43BAE346" w14:textId="77777777">
      <w:pPr>
        <w:spacing w:after="0" w:line="240" w:lineRule="auto"/>
        <w:rPr>
          <w:rFonts w:eastAsia="Times New Roman" w:cstheme="minorHAnsi"/>
          <w:sz w:val="24"/>
          <w:szCs w:val="24"/>
          <w:lang w:eastAsia="en-US"/>
        </w:rPr>
      </w:pPr>
    </w:p>
    <w:p w:rsidRPr="005D2C59" w:rsidR="005D2C59" w:rsidP="005D2C59" w:rsidRDefault="005D2C59" w14:paraId="73ADCBF1" w14:textId="77777777">
      <w:pPr>
        <w:spacing w:after="0" w:line="240" w:lineRule="auto"/>
        <w:rPr>
          <w:rFonts w:ascii="Arial" w:hAnsi="Arial" w:eastAsia="Times New Roman" w:cs="Times New Roman"/>
          <w:sz w:val="24"/>
          <w:szCs w:val="24"/>
          <w:lang w:eastAsia="en-US"/>
        </w:rPr>
      </w:pPr>
    </w:p>
    <w:p w:rsidR="00606E5C" w:rsidP="00606E5C" w:rsidRDefault="00606E5C" w14:paraId="28C78E05" w14:textId="77777777">
      <w:pPr>
        <w:rPr>
          <w:sz w:val="24"/>
          <w:szCs w:val="24"/>
        </w:rPr>
      </w:pPr>
      <w:r>
        <w:rPr>
          <w:sz w:val="24"/>
          <w:szCs w:val="24"/>
        </w:rPr>
        <w:br w:type="page"/>
      </w:r>
    </w:p>
    <w:p w:rsidRPr="002005C7" w:rsidR="00606E5C" w:rsidP="00606E5C" w:rsidRDefault="00840D88" w14:paraId="0AA00DB7" w14:textId="3E52BCFA">
      <w:pPr>
        <w:pStyle w:val="Heading1"/>
      </w:pPr>
      <w:bookmarkStart w:name="_Toc40780691" w:id="39"/>
      <w:bookmarkStart w:name="_Hlk40779421" w:id="40"/>
      <w:r>
        <w:t>7</w:t>
      </w:r>
      <w:r w:rsidRPr="002005C7" w:rsidR="00606E5C">
        <w:t>.</w:t>
      </w:r>
      <w:r w:rsidR="005D2C59">
        <w:t>0</w:t>
      </w:r>
      <w:r w:rsidRPr="002005C7" w:rsidR="00606E5C">
        <w:tab/>
      </w:r>
      <w:r w:rsidRPr="002005C7" w:rsidR="00606E5C">
        <w:t>Glossary of terms</w:t>
      </w:r>
      <w:bookmarkEnd w:id="39"/>
    </w:p>
    <w:p w:rsidRPr="002005C7" w:rsidR="00606E5C" w:rsidP="00606E5C" w:rsidRDefault="00606E5C" w14:paraId="393AEC4A" w14:textId="77777777">
      <w:pPr>
        <w:rPr>
          <w:rFonts w:ascii="Calibri" w:hAnsi="Calibri"/>
          <w:sz w:val="24"/>
          <w:szCs w:val="24"/>
        </w:rPr>
      </w:pPr>
    </w:p>
    <w:p w:rsidRPr="00163178" w:rsidR="00606E5C" w:rsidP="00606E5C" w:rsidRDefault="00606E5C" w14:paraId="24879F50" w14:textId="77777777">
      <w:pPr>
        <w:rPr>
          <w:rFonts w:ascii="Calibri" w:hAnsi="Calibri"/>
          <w:b/>
          <w:color w:val="8496B0" w:themeColor="text2" w:themeTint="99"/>
          <w:sz w:val="24"/>
          <w:szCs w:val="24"/>
        </w:rPr>
      </w:pPr>
      <w:r w:rsidRPr="00163178">
        <w:rPr>
          <w:rFonts w:ascii="Calibri" w:hAnsi="Calibri"/>
          <w:b/>
          <w:color w:val="8496B0" w:themeColor="text2" w:themeTint="99"/>
          <w:sz w:val="24"/>
          <w:szCs w:val="24"/>
        </w:rPr>
        <w:t>Adult at Risk</w:t>
      </w:r>
    </w:p>
    <w:p w:rsidRPr="002005C7" w:rsidR="00606E5C" w:rsidP="00606E5C" w:rsidRDefault="00606E5C" w14:paraId="01F77E08" w14:textId="77777777">
      <w:pPr>
        <w:rPr>
          <w:rFonts w:ascii="Calibri" w:hAnsi="Calibri"/>
          <w:sz w:val="24"/>
          <w:szCs w:val="24"/>
        </w:rPr>
      </w:pPr>
      <w:r w:rsidRPr="002005C7">
        <w:rPr>
          <w:rFonts w:ascii="Calibri" w:hAnsi="Calibri"/>
          <w:sz w:val="24"/>
          <w:szCs w:val="24"/>
        </w:rPr>
        <w:t>The definition of a vulnerable adult is currently set out in No Secrets (2000).  The Law Commission review in 2011 suggested a revised definition of an ‘adult at risk’.  The steering group for safeguarding in sport agreed to us the revised definition and have added some sport context for clarity.</w:t>
      </w:r>
    </w:p>
    <w:p w:rsidRPr="002005C7" w:rsidR="00606E5C" w:rsidP="00606E5C" w:rsidRDefault="00606E5C" w14:paraId="0EAAB4B4" w14:textId="003888FE">
      <w:pPr>
        <w:rPr>
          <w:rFonts w:ascii="Calibri" w:hAnsi="Calibri"/>
          <w:sz w:val="24"/>
          <w:szCs w:val="24"/>
        </w:rPr>
      </w:pPr>
      <w:r w:rsidRPr="3D987990" w:rsidR="00606E5C">
        <w:rPr>
          <w:rFonts w:ascii="Calibri" w:hAnsi="Calibri"/>
          <w:sz w:val="24"/>
          <w:szCs w:val="24"/>
        </w:rPr>
        <w:t xml:space="preserve">When we are speaking of adults at </w:t>
      </w:r>
      <w:r w:rsidRPr="3D987990" w:rsidR="6C80D568">
        <w:rPr>
          <w:rFonts w:ascii="Calibri" w:hAnsi="Calibri"/>
          <w:sz w:val="24"/>
          <w:szCs w:val="24"/>
        </w:rPr>
        <w:t>risk,</w:t>
      </w:r>
      <w:r w:rsidRPr="3D987990" w:rsidR="00606E5C">
        <w:rPr>
          <w:rFonts w:ascii="Calibri" w:hAnsi="Calibri"/>
          <w:sz w:val="24"/>
          <w:szCs w:val="24"/>
        </w:rPr>
        <w:t xml:space="preserve"> we are referring to those who have health or social care needs (irrespective of </w:t>
      </w:r>
      <w:bookmarkStart w:name="_Int_v6cwgkkX" w:id="1846861114"/>
      <w:r w:rsidRPr="3D987990" w:rsidR="00606E5C">
        <w:rPr>
          <w:rFonts w:ascii="Calibri" w:hAnsi="Calibri"/>
          <w:sz w:val="24"/>
          <w:szCs w:val="24"/>
        </w:rPr>
        <w:t>whether or not</w:t>
      </w:r>
      <w:bookmarkEnd w:id="1846861114"/>
      <w:r w:rsidRPr="3D987990" w:rsidR="00606E5C">
        <w:rPr>
          <w:rFonts w:ascii="Calibri" w:hAnsi="Calibri"/>
          <w:sz w:val="24"/>
          <w:szCs w:val="24"/>
        </w:rPr>
        <w:t xml:space="preserve"> those needs are being met by social care) and who are unable to safeguard themselves as a result.</w:t>
      </w:r>
    </w:p>
    <w:p w:rsidRPr="002005C7" w:rsidR="00606E5C" w:rsidP="00606E5C" w:rsidRDefault="00606E5C" w14:paraId="45E30EEC" w14:textId="77777777">
      <w:pPr>
        <w:rPr>
          <w:rFonts w:ascii="Calibri" w:hAnsi="Calibri"/>
          <w:sz w:val="24"/>
          <w:szCs w:val="24"/>
        </w:rPr>
      </w:pPr>
      <w:r w:rsidRPr="002005C7">
        <w:rPr>
          <w:rFonts w:ascii="Calibri" w:hAnsi="Calibri"/>
          <w:sz w:val="24"/>
          <w:szCs w:val="24"/>
        </w:rPr>
        <w:t>In sport this may look like:</w:t>
      </w:r>
    </w:p>
    <w:p w:rsidRPr="002005C7" w:rsidR="00606E5C" w:rsidP="00606E5C" w:rsidRDefault="00606E5C" w14:paraId="32C040B0" w14:textId="77777777">
      <w:pPr>
        <w:pStyle w:val="ListParagraph"/>
        <w:numPr>
          <w:ilvl w:val="0"/>
          <w:numId w:val="6"/>
        </w:numPr>
        <w:spacing w:after="0" w:line="240" w:lineRule="auto"/>
        <w:rPr>
          <w:rFonts w:ascii="Calibri" w:hAnsi="Calibri"/>
          <w:sz w:val="24"/>
          <w:szCs w:val="24"/>
        </w:rPr>
      </w:pPr>
      <w:r w:rsidRPr="002005C7">
        <w:rPr>
          <w:rFonts w:ascii="Calibri" w:hAnsi="Calibri"/>
          <w:sz w:val="24"/>
          <w:szCs w:val="24"/>
        </w:rPr>
        <w:t xml:space="preserve">An elite athlete being groomed for sexual abuse by his or her </w:t>
      </w:r>
      <w:proofErr w:type="gramStart"/>
      <w:r w:rsidRPr="002005C7">
        <w:rPr>
          <w:rFonts w:ascii="Calibri" w:hAnsi="Calibri"/>
          <w:sz w:val="24"/>
          <w:szCs w:val="24"/>
        </w:rPr>
        <w:t>coach</w:t>
      </w:r>
      <w:proofErr w:type="gramEnd"/>
    </w:p>
    <w:p w:rsidRPr="002005C7" w:rsidR="00606E5C" w:rsidP="00606E5C" w:rsidRDefault="00606E5C" w14:paraId="147E6852" w14:textId="40AEB58D">
      <w:pPr>
        <w:pStyle w:val="ListParagraph"/>
        <w:numPr>
          <w:ilvl w:val="0"/>
          <w:numId w:val="6"/>
        </w:numPr>
        <w:spacing w:after="0" w:line="240" w:lineRule="auto"/>
        <w:rPr>
          <w:rFonts w:ascii="Calibri" w:hAnsi="Calibri"/>
          <w:sz w:val="24"/>
          <w:szCs w:val="24"/>
        </w:rPr>
      </w:pPr>
      <w:r w:rsidRPr="3D987990" w:rsidR="00606E5C">
        <w:rPr>
          <w:rFonts w:ascii="Calibri" w:hAnsi="Calibri"/>
          <w:sz w:val="24"/>
          <w:szCs w:val="24"/>
        </w:rPr>
        <w:t xml:space="preserve">A member of a </w:t>
      </w:r>
      <w:r w:rsidRPr="3D987990" w:rsidR="449B5204">
        <w:rPr>
          <w:rFonts w:ascii="Calibri" w:hAnsi="Calibri"/>
          <w:sz w:val="24"/>
          <w:szCs w:val="24"/>
        </w:rPr>
        <w:t>learning-disabled</w:t>
      </w:r>
      <w:r w:rsidRPr="3D987990" w:rsidR="00606E5C">
        <w:rPr>
          <w:rFonts w:ascii="Calibri" w:hAnsi="Calibri"/>
          <w:sz w:val="24"/>
          <w:szCs w:val="24"/>
        </w:rPr>
        <w:t xml:space="preserve"> sports club being financially exploited by another club member</w:t>
      </w:r>
    </w:p>
    <w:p w:rsidRPr="002005C7" w:rsidR="00606E5C" w:rsidP="00606E5C" w:rsidRDefault="00606E5C" w14:paraId="5074D719" w14:textId="77777777">
      <w:pPr>
        <w:pStyle w:val="ListParagraph"/>
        <w:numPr>
          <w:ilvl w:val="0"/>
          <w:numId w:val="6"/>
        </w:numPr>
        <w:spacing w:after="0" w:line="240" w:lineRule="auto"/>
        <w:rPr>
          <w:rFonts w:ascii="Calibri" w:hAnsi="Calibri"/>
          <w:sz w:val="24"/>
          <w:szCs w:val="24"/>
        </w:rPr>
      </w:pPr>
      <w:r w:rsidRPr="002005C7">
        <w:rPr>
          <w:rFonts w:ascii="Calibri" w:hAnsi="Calibri"/>
          <w:sz w:val="24"/>
          <w:szCs w:val="24"/>
        </w:rPr>
        <w:t>A young woman confiding in her coach about forthcoming holiday where she believes she will be married against her will.</w:t>
      </w:r>
    </w:p>
    <w:p w:rsidR="00606E5C" w:rsidP="00606E5C" w:rsidRDefault="00606E5C" w14:paraId="2D6CB499" w14:textId="77777777">
      <w:pPr>
        <w:pStyle w:val="ListParagraph"/>
        <w:numPr>
          <w:ilvl w:val="0"/>
          <w:numId w:val="6"/>
        </w:numPr>
        <w:spacing w:after="0" w:line="240" w:lineRule="auto"/>
        <w:rPr>
          <w:rFonts w:ascii="Calibri" w:hAnsi="Calibri"/>
          <w:sz w:val="24"/>
          <w:szCs w:val="24"/>
        </w:rPr>
      </w:pPr>
      <w:r w:rsidRPr="002005C7">
        <w:rPr>
          <w:rFonts w:ascii="Calibri" w:hAnsi="Calibri"/>
          <w:sz w:val="24"/>
          <w:szCs w:val="24"/>
        </w:rPr>
        <w:t xml:space="preserve">A coach who regularly neglects the individual needs of disabled participants when training. </w:t>
      </w:r>
    </w:p>
    <w:p w:rsidRPr="00CC1CD2" w:rsidR="00606E5C" w:rsidP="00606E5C" w:rsidRDefault="00606E5C" w14:paraId="3E59153E" w14:textId="77777777">
      <w:pPr>
        <w:pStyle w:val="ListParagraph"/>
        <w:spacing w:after="0" w:line="240" w:lineRule="auto"/>
        <w:rPr>
          <w:rFonts w:ascii="Calibri" w:hAnsi="Calibri"/>
          <w:sz w:val="24"/>
          <w:szCs w:val="24"/>
        </w:rPr>
      </w:pPr>
    </w:p>
    <w:p w:rsidRPr="00163178" w:rsidR="00606E5C" w:rsidP="00606E5C" w:rsidRDefault="00606E5C" w14:paraId="7A90C62F" w14:textId="77777777">
      <w:pPr>
        <w:rPr>
          <w:rFonts w:ascii="Calibri" w:hAnsi="Calibri"/>
          <w:b/>
          <w:color w:val="8496B0" w:themeColor="text2" w:themeTint="99"/>
          <w:sz w:val="24"/>
          <w:szCs w:val="24"/>
        </w:rPr>
      </w:pPr>
      <w:r w:rsidRPr="00163178">
        <w:rPr>
          <w:rFonts w:ascii="Calibri" w:hAnsi="Calibri"/>
          <w:b/>
          <w:color w:val="8496B0" w:themeColor="text2" w:themeTint="99"/>
          <w:sz w:val="24"/>
          <w:szCs w:val="24"/>
        </w:rPr>
        <w:t>Barred</w:t>
      </w:r>
    </w:p>
    <w:p w:rsidRPr="002005C7" w:rsidR="00606E5C" w:rsidP="00606E5C" w:rsidRDefault="00606E5C" w14:paraId="1F0FF109" w14:textId="77777777">
      <w:pPr>
        <w:rPr>
          <w:rFonts w:ascii="Calibri" w:hAnsi="Calibri"/>
          <w:sz w:val="24"/>
          <w:szCs w:val="24"/>
        </w:rPr>
      </w:pPr>
      <w:r w:rsidRPr="002005C7">
        <w:rPr>
          <w:rFonts w:ascii="Calibri" w:hAnsi="Calibri"/>
          <w:sz w:val="24"/>
          <w:szCs w:val="24"/>
        </w:rPr>
        <w:t>Refers to people who are barred from the Children or/and Vulnerable Adult workforce. It is an offence to knowingly employ a barred person in Regulated Activity. It is an offence for the applicant to knowingly apply for such work.</w:t>
      </w:r>
    </w:p>
    <w:p w:rsidRPr="00163178" w:rsidR="00606E5C" w:rsidP="00606E5C" w:rsidRDefault="00606E5C" w14:paraId="419EB8C4" w14:textId="77777777">
      <w:pPr>
        <w:rPr>
          <w:rFonts w:ascii="Calibri" w:hAnsi="Calibri"/>
          <w:b/>
          <w:color w:val="8496B0" w:themeColor="text2" w:themeTint="99"/>
          <w:sz w:val="24"/>
          <w:szCs w:val="24"/>
        </w:rPr>
      </w:pPr>
      <w:r w:rsidRPr="00163178">
        <w:rPr>
          <w:rFonts w:ascii="Calibri" w:hAnsi="Calibri"/>
          <w:b/>
          <w:color w:val="8496B0" w:themeColor="text2" w:themeTint="99"/>
          <w:sz w:val="24"/>
          <w:szCs w:val="24"/>
        </w:rPr>
        <w:t>Chaperone</w:t>
      </w:r>
    </w:p>
    <w:p w:rsidRPr="002005C7" w:rsidR="00606E5C" w:rsidP="00606E5C" w:rsidRDefault="00606E5C" w14:paraId="01231086" w14:textId="77777777">
      <w:pPr>
        <w:rPr>
          <w:rFonts w:ascii="Calibri" w:hAnsi="Calibri"/>
          <w:sz w:val="24"/>
          <w:szCs w:val="24"/>
        </w:rPr>
      </w:pPr>
      <w:r w:rsidRPr="002005C7">
        <w:rPr>
          <w:rFonts w:ascii="Calibri" w:hAnsi="Calibri"/>
          <w:sz w:val="24"/>
          <w:szCs w:val="24"/>
        </w:rPr>
        <w:t xml:space="preserve">A person with responsibilities for supervising and supporting a specific child or </w:t>
      </w:r>
      <w:r>
        <w:rPr>
          <w:rFonts w:ascii="Calibri" w:hAnsi="Calibri"/>
          <w:sz w:val="24"/>
          <w:szCs w:val="24"/>
        </w:rPr>
        <w:t>an adult</w:t>
      </w:r>
      <w:r w:rsidRPr="002005C7">
        <w:rPr>
          <w:rFonts w:ascii="Calibri" w:hAnsi="Calibri"/>
          <w:sz w:val="24"/>
          <w:szCs w:val="24"/>
        </w:rPr>
        <w:t xml:space="preserve"> at an </w:t>
      </w:r>
      <w:proofErr w:type="gramStart"/>
      <w:r>
        <w:rPr>
          <w:rFonts w:ascii="Calibri" w:hAnsi="Calibri"/>
          <w:sz w:val="24"/>
          <w:szCs w:val="24"/>
        </w:rPr>
        <w:t>activity</w:t>
      </w:r>
      <w:proofErr w:type="gramEnd"/>
    </w:p>
    <w:p w:rsidRPr="00163178" w:rsidR="00606E5C" w:rsidP="00606E5C" w:rsidRDefault="00606E5C" w14:paraId="393D8593" w14:textId="77777777">
      <w:pPr>
        <w:rPr>
          <w:rFonts w:ascii="Calibri" w:hAnsi="Calibri"/>
          <w:b/>
          <w:color w:val="8496B0" w:themeColor="text2" w:themeTint="99"/>
          <w:sz w:val="24"/>
          <w:szCs w:val="24"/>
        </w:rPr>
      </w:pPr>
      <w:r w:rsidRPr="00163178">
        <w:rPr>
          <w:rFonts w:ascii="Calibri" w:hAnsi="Calibri"/>
          <w:b/>
          <w:color w:val="8496B0" w:themeColor="text2" w:themeTint="99"/>
          <w:sz w:val="24"/>
          <w:szCs w:val="24"/>
        </w:rPr>
        <w:t>Child</w:t>
      </w:r>
    </w:p>
    <w:p w:rsidRPr="002005C7" w:rsidR="00606E5C" w:rsidP="00606E5C" w:rsidRDefault="00606E5C" w14:paraId="083A2848" w14:textId="77777777">
      <w:pPr>
        <w:rPr>
          <w:rFonts w:ascii="Calibri" w:hAnsi="Calibri"/>
          <w:sz w:val="24"/>
          <w:szCs w:val="24"/>
        </w:rPr>
      </w:pPr>
      <w:r w:rsidRPr="002005C7">
        <w:rPr>
          <w:rFonts w:ascii="Calibri" w:hAnsi="Calibri"/>
          <w:sz w:val="24"/>
          <w:szCs w:val="24"/>
        </w:rPr>
        <w:t>Anyone under the age of 18</w:t>
      </w:r>
    </w:p>
    <w:p w:rsidRPr="00163178" w:rsidR="00606E5C" w:rsidP="00606E5C" w:rsidRDefault="00606E5C" w14:paraId="3A2802DC" w14:textId="77777777">
      <w:pPr>
        <w:rPr>
          <w:rFonts w:ascii="Calibri" w:hAnsi="Calibri"/>
          <w:b/>
          <w:color w:val="8496B0" w:themeColor="text2" w:themeTint="99"/>
          <w:sz w:val="24"/>
          <w:szCs w:val="24"/>
        </w:rPr>
      </w:pPr>
      <w:r w:rsidRPr="00163178">
        <w:rPr>
          <w:rFonts w:ascii="Calibri" w:hAnsi="Calibri"/>
          <w:b/>
          <w:color w:val="8496B0" w:themeColor="text2" w:themeTint="99"/>
          <w:sz w:val="24"/>
          <w:szCs w:val="24"/>
        </w:rPr>
        <w:t>Child Protection</w:t>
      </w:r>
    </w:p>
    <w:p w:rsidRPr="002005C7" w:rsidR="00606E5C" w:rsidP="00606E5C" w:rsidRDefault="00606E5C" w14:paraId="2C028E4F" w14:textId="77777777" w14:noSpellErr="1">
      <w:pPr>
        <w:rPr>
          <w:rFonts w:ascii="Calibri" w:hAnsi="Calibri"/>
          <w:sz w:val="24"/>
          <w:szCs w:val="24"/>
        </w:rPr>
      </w:pPr>
      <w:r w:rsidRPr="3D987990" w:rsidR="00606E5C">
        <w:rPr>
          <w:rFonts w:ascii="Calibri" w:hAnsi="Calibri"/>
          <w:sz w:val="24"/>
          <w:szCs w:val="24"/>
        </w:rPr>
        <w:t>Action taken to protect individual children identified as</w:t>
      </w:r>
      <w:r w:rsidRPr="3D987990" w:rsidR="00606E5C">
        <w:rPr>
          <w:rFonts w:ascii="Calibri" w:hAnsi="Calibri"/>
          <w:sz w:val="24"/>
          <w:szCs w:val="24"/>
        </w:rPr>
        <w:t xml:space="preserve"> </w:t>
      </w:r>
      <w:r w:rsidRPr="3D987990" w:rsidR="00606E5C">
        <w:rPr>
          <w:rFonts w:ascii="Calibri" w:hAnsi="Calibri"/>
          <w:sz w:val="24"/>
          <w:szCs w:val="24"/>
        </w:rPr>
        <w:t xml:space="preserve">either suffering, or likely to suffer, significant harm </w:t>
      </w:r>
      <w:r w:rsidRPr="3D987990" w:rsidR="00606E5C">
        <w:rPr>
          <w:rFonts w:ascii="Calibri" w:hAnsi="Calibri"/>
          <w:sz w:val="24"/>
          <w:szCs w:val="24"/>
        </w:rPr>
        <w:t>as a result of</w:t>
      </w:r>
      <w:r w:rsidRPr="3D987990" w:rsidR="00606E5C">
        <w:rPr>
          <w:rFonts w:ascii="Calibri" w:hAnsi="Calibri"/>
          <w:sz w:val="24"/>
          <w:szCs w:val="24"/>
        </w:rPr>
        <w:t xml:space="preserve"> abuse or neglect </w:t>
      </w:r>
      <w:bookmarkStart w:name="_Int_lA8IkAn9" w:id="272365779"/>
      <w:r w:rsidRPr="3D987990" w:rsidR="00606E5C">
        <w:rPr>
          <w:rFonts w:ascii="Calibri" w:hAnsi="Calibri"/>
          <w:sz w:val="24"/>
          <w:szCs w:val="24"/>
        </w:rPr>
        <w:t>as a result of</w:t>
      </w:r>
      <w:bookmarkEnd w:id="272365779"/>
      <w:r w:rsidRPr="3D987990" w:rsidR="00606E5C">
        <w:rPr>
          <w:rFonts w:ascii="Calibri" w:hAnsi="Calibri"/>
          <w:sz w:val="24"/>
          <w:szCs w:val="24"/>
        </w:rPr>
        <w:t xml:space="preserve"> the behaviour of an adult or another young </w:t>
      </w:r>
      <w:r w:rsidRPr="3D987990" w:rsidR="00606E5C">
        <w:rPr>
          <w:rFonts w:ascii="Calibri" w:hAnsi="Calibri"/>
          <w:sz w:val="24"/>
          <w:szCs w:val="24"/>
        </w:rPr>
        <w:t>person</w:t>
      </w:r>
    </w:p>
    <w:p w:rsidR="00331DF0" w:rsidP="00606E5C" w:rsidRDefault="00331DF0" w14:paraId="36BFE8DD" w14:textId="77777777">
      <w:pPr>
        <w:rPr>
          <w:rFonts w:ascii="Calibri" w:hAnsi="Calibri"/>
          <w:b/>
          <w:color w:val="8496B0" w:themeColor="text2" w:themeTint="99"/>
          <w:sz w:val="24"/>
          <w:szCs w:val="24"/>
        </w:rPr>
      </w:pPr>
    </w:p>
    <w:p w:rsidRPr="00163178" w:rsidR="00606E5C" w:rsidP="00606E5C" w:rsidRDefault="00606E5C" w14:paraId="791A451D" w14:textId="10DAD8E8">
      <w:pPr>
        <w:rPr>
          <w:rFonts w:ascii="Calibri" w:hAnsi="Calibri"/>
          <w:b/>
          <w:color w:val="8496B0" w:themeColor="text2" w:themeTint="99"/>
          <w:sz w:val="24"/>
          <w:szCs w:val="24"/>
        </w:rPr>
      </w:pPr>
      <w:r w:rsidRPr="00163178">
        <w:rPr>
          <w:rFonts w:ascii="Calibri" w:hAnsi="Calibri"/>
          <w:b/>
          <w:color w:val="8496B0" w:themeColor="text2" w:themeTint="99"/>
          <w:sz w:val="24"/>
          <w:szCs w:val="24"/>
        </w:rPr>
        <w:t>Deaf or disabled participants</w:t>
      </w:r>
    </w:p>
    <w:p w:rsidRPr="002005C7" w:rsidR="00606E5C" w:rsidP="00606E5C" w:rsidRDefault="00606E5C" w14:paraId="7FDA5042" w14:textId="77777777">
      <w:pPr>
        <w:rPr>
          <w:rFonts w:ascii="Calibri" w:hAnsi="Calibri"/>
          <w:sz w:val="24"/>
          <w:szCs w:val="24"/>
        </w:rPr>
      </w:pPr>
      <w:r w:rsidRPr="002005C7">
        <w:rPr>
          <w:rFonts w:ascii="Calibri" w:hAnsi="Calibri"/>
          <w:sz w:val="24"/>
          <w:szCs w:val="24"/>
        </w:rPr>
        <w:t xml:space="preserve">Any sports person who is deaf and uses signing or other non-verbal methods of communication, or has a physical or sensory impairment, or with a learning disability; and whose needs require assessing and addressing by sports organisers, and who may be additionally vulnerable to </w:t>
      </w:r>
      <w:proofErr w:type="gramStart"/>
      <w:r w:rsidRPr="002005C7">
        <w:rPr>
          <w:rFonts w:ascii="Calibri" w:hAnsi="Calibri"/>
          <w:sz w:val="24"/>
          <w:szCs w:val="24"/>
        </w:rPr>
        <w:t>abuse</w:t>
      </w:r>
      <w:proofErr w:type="gramEnd"/>
    </w:p>
    <w:p w:rsidR="00606E5C" w:rsidP="00606E5C" w:rsidRDefault="00606E5C" w14:paraId="7545F560" w14:textId="77777777">
      <w:pPr>
        <w:rPr>
          <w:rFonts w:ascii="Calibri" w:hAnsi="Calibri"/>
          <w:b/>
          <w:color w:val="8496B0" w:themeColor="text2" w:themeTint="99"/>
          <w:sz w:val="24"/>
          <w:szCs w:val="24"/>
        </w:rPr>
      </w:pPr>
      <w:r w:rsidRPr="00163178">
        <w:rPr>
          <w:rFonts w:ascii="Calibri" w:hAnsi="Calibri"/>
          <w:b/>
          <w:color w:val="8496B0" w:themeColor="text2" w:themeTint="99"/>
          <w:sz w:val="24"/>
          <w:szCs w:val="24"/>
        </w:rPr>
        <w:t>Designated safeguarding officer or welfare officer</w:t>
      </w:r>
      <w:r w:rsidRPr="00163178">
        <w:rPr>
          <w:rFonts w:ascii="Calibri" w:hAnsi="Calibri"/>
          <w:b/>
          <w:color w:val="8496B0" w:themeColor="text2" w:themeTint="99"/>
          <w:sz w:val="24"/>
          <w:szCs w:val="24"/>
        </w:rPr>
        <w:tab/>
      </w:r>
    </w:p>
    <w:p w:rsidRPr="002005C7" w:rsidR="00606E5C" w:rsidP="00606E5C" w:rsidRDefault="00606E5C" w14:paraId="17E35864" w14:textId="77777777">
      <w:pPr>
        <w:rPr>
          <w:rFonts w:ascii="Calibri" w:hAnsi="Calibri"/>
          <w:sz w:val="24"/>
          <w:szCs w:val="24"/>
        </w:rPr>
      </w:pPr>
      <w:r w:rsidRPr="002005C7">
        <w:rPr>
          <w:rFonts w:ascii="Calibri" w:hAnsi="Calibri"/>
          <w:sz w:val="24"/>
          <w:szCs w:val="24"/>
        </w:rPr>
        <w:t xml:space="preserve">A person in a club, school or sports organisation with responsibility for ensuring there are policies, procedures, systems and resources in place to promote the welfare and protection of </w:t>
      </w:r>
      <w:proofErr w:type="gramStart"/>
      <w:r w:rsidRPr="002005C7">
        <w:rPr>
          <w:rFonts w:ascii="Calibri" w:hAnsi="Calibri"/>
          <w:sz w:val="24"/>
          <w:szCs w:val="24"/>
        </w:rPr>
        <w:t>children</w:t>
      </w:r>
      <w:proofErr w:type="gramEnd"/>
      <w:r w:rsidRPr="002005C7">
        <w:rPr>
          <w:rFonts w:ascii="Calibri" w:hAnsi="Calibri"/>
          <w:sz w:val="24"/>
          <w:szCs w:val="24"/>
        </w:rPr>
        <w:t xml:space="preserve"> </w:t>
      </w:r>
    </w:p>
    <w:p w:rsidRPr="00163178" w:rsidR="00606E5C" w:rsidP="00606E5C" w:rsidRDefault="00606E5C" w14:paraId="07C2B931" w14:textId="77777777">
      <w:pPr>
        <w:rPr>
          <w:rFonts w:ascii="Calibri" w:hAnsi="Calibri"/>
          <w:b/>
          <w:color w:val="8496B0" w:themeColor="text2" w:themeTint="99"/>
          <w:sz w:val="24"/>
          <w:szCs w:val="24"/>
        </w:rPr>
      </w:pPr>
      <w:r w:rsidRPr="00163178">
        <w:rPr>
          <w:rFonts w:ascii="Calibri" w:hAnsi="Calibri"/>
          <w:b/>
          <w:color w:val="8496B0" w:themeColor="text2" w:themeTint="99"/>
          <w:sz w:val="24"/>
          <w:szCs w:val="24"/>
        </w:rPr>
        <w:t>Criminal Record Check</w:t>
      </w:r>
    </w:p>
    <w:p w:rsidRPr="002005C7" w:rsidR="00606E5C" w:rsidP="00606E5C" w:rsidRDefault="00606E5C" w14:paraId="54473D81" w14:textId="77777777">
      <w:pPr>
        <w:rPr>
          <w:rFonts w:ascii="Calibri" w:hAnsi="Calibri"/>
          <w:sz w:val="24"/>
          <w:szCs w:val="24"/>
        </w:rPr>
      </w:pPr>
      <w:r w:rsidRPr="002005C7">
        <w:rPr>
          <w:rFonts w:ascii="Calibri" w:hAnsi="Calibri"/>
          <w:sz w:val="24"/>
          <w:szCs w:val="24"/>
        </w:rPr>
        <w:t>This is used to be known as a CRB check. In 2012 the Criminal Record Bureau was merged with the Independent Safeguarding Authority (ISA) in 2012 to form the Disclosure Barring Service (DBS), so now CRB checks are called DBS checks.</w:t>
      </w:r>
    </w:p>
    <w:p w:rsidRPr="00163178" w:rsidR="00606E5C" w:rsidP="00606E5C" w:rsidRDefault="00606E5C" w14:paraId="4C0F5A40" w14:textId="77777777">
      <w:pPr>
        <w:rPr>
          <w:rFonts w:ascii="Calibri" w:hAnsi="Calibri"/>
          <w:b/>
          <w:color w:val="8496B0" w:themeColor="text2" w:themeTint="99"/>
          <w:sz w:val="24"/>
          <w:szCs w:val="24"/>
        </w:rPr>
      </w:pPr>
      <w:r w:rsidRPr="00163178">
        <w:rPr>
          <w:rFonts w:ascii="Calibri" w:hAnsi="Calibri"/>
          <w:b/>
          <w:color w:val="8496B0" w:themeColor="text2" w:themeTint="99"/>
          <w:sz w:val="24"/>
          <w:szCs w:val="24"/>
        </w:rPr>
        <w:t>Disclosure Barring Service (see above CRB)</w:t>
      </w:r>
    </w:p>
    <w:p w:rsidRPr="002005C7" w:rsidR="00606E5C" w:rsidP="00606E5C" w:rsidRDefault="00606E5C" w14:paraId="040621AB" w14:textId="77777777">
      <w:pPr>
        <w:rPr>
          <w:rFonts w:ascii="Calibri" w:hAnsi="Calibri"/>
          <w:sz w:val="24"/>
          <w:szCs w:val="24"/>
        </w:rPr>
      </w:pPr>
      <w:r w:rsidRPr="002005C7">
        <w:rPr>
          <w:rFonts w:ascii="Calibri" w:hAnsi="Calibri"/>
          <w:sz w:val="24"/>
          <w:szCs w:val="24"/>
        </w:rPr>
        <w:t xml:space="preserve">Service established in December 2012 (England, </w:t>
      </w:r>
      <w:proofErr w:type="gramStart"/>
      <w:r w:rsidRPr="002005C7">
        <w:rPr>
          <w:rFonts w:ascii="Calibri" w:hAnsi="Calibri"/>
          <w:sz w:val="24"/>
          <w:szCs w:val="24"/>
        </w:rPr>
        <w:t>Wales</w:t>
      </w:r>
      <w:proofErr w:type="gramEnd"/>
      <w:r w:rsidRPr="002005C7">
        <w:rPr>
          <w:rFonts w:ascii="Calibri" w:hAnsi="Calibri"/>
          <w:sz w:val="24"/>
          <w:szCs w:val="24"/>
        </w:rPr>
        <w:t xml:space="preserve"> and Northern Ireland) to combine the services provided previously by the Criminal Records Bureau</w:t>
      </w:r>
    </w:p>
    <w:p w:rsidRPr="002005C7" w:rsidR="00606E5C" w:rsidP="00606E5C" w:rsidRDefault="00606E5C" w14:paraId="7A465D7B" w14:textId="77777777">
      <w:pPr>
        <w:rPr>
          <w:rFonts w:ascii="Calibri" w:hAnsi="Calibri"/>
          <w:sz w:val="24"/>
          <w:szCs w:val="24"/>
        </w:rPr>
      </w:pPr>
      <w:r w:rsidRPr="002005C7">
        <w:rPr>
          <w:rFonts w:ascii="Calibri" w:hAnsi="Calibri"/>
          <w:sz w:val="24"/>
          <w:szCs w:val="24"/>
        </w:rPr>
        <w:t>(CRB) and ISA</w:t>
      </w:r>
    </w:p>
    <w:p w:rsidRPr="00163178" w:rsidR="00606E5C" w:rsidP="00606E5C" w:rsidRDefault="00606E5C" w14:paraId="787D3902" w14:textId="77777777">
      <w:pPr>
        <w:rPr>
          <w:rFonts w:ascii="Calibri" w:hAnsi="Calibri"/>
          <w:b/>
          <w:color w:val="8496B0" w:themeColor="text2" w:themeTint="99"/>
          <w:sz w:val="24"/>
          <w:szCs w:val="24"/>
        </w:rPr>
      </w:pPr>
      <w:r w:rsidRPr="00163178">
        <w:rPr>
          <w:rFonts w:ascii="Calibri" w:hAnsi="Calibri"/>
          <w:b/>
          <w:color w:val="8496B0" w:themeColor="text2" w:themeTint="99"/>
          <w:sz w:val="24"/>
          <w:szCs w:val="24"/>
        </w:rPr>
        <w:t>Disclosure Certificate</w:t>
      </w:r>
    </w:p>
    <w:p w:rsidRPr="002005C7" w:rsidR="00606E5C" w:rsidP="00606E5C" w:rsidRDefault="00606E5C" w14:paraId="7700EF58" w14:textId="77777777" w14:noSpellErr="1">
      <w:pPr>
        <w:rPr>
          <w:rFonts w:ascii="Calibri" w:hAnsi="Calibri"/>
          <w:sz w:val="24"/>
          <w:szCs w:val="24"/>
        </w:rPr>
      </w:pPr>
      <w:r w:rsidRPr="3D987990" w:rsidR="00606E5C">
        <w:rPr>
          <w:rFonts w:ascii="Calibri" w:hAnsi="Calibri"/>
          <w:sz w:val="24"/>
          <w:szCs w:val="24"/>
        </w:rPr>
        <w:t xml:space="preserve">The term used to describe the document </w:t>
      </w:r>
      <w:bookmarkStart w:name="_Int_ARpuib5X" w:id="1028057827"/>
      <w:r w:rsidRPr="3D987990" w:rsidR="00606E5C">
        <w:rPr>
          <w:rFonts w:ascii="Calibri" w:hAnsi="Calibri"/>
          <w:sz w:val="24"/>
          <w:szCs w:val="24"/>
        </w:rPr>
        <w:t>provided by the DBS and issued to the applicant</w:t>
      </w:r>
      <w:bookmarkEnd w:id="1028057827"/>
      <w:r w:rsidRPr="3D987990" w:rsidR="00606E5C">
        <w:rPr>
          <w:rFonts w:ascii="Calibri" w:hAnsi="Calibri"/>
          <w:sz w:val="24"/>
          <w:szCs w:val="24"/>
        </w:rPr>
        <w:t xml:space="preserve"> and Registered Body when a DBS check has been completed.</w:t>
      </w:r>
    </w:p>
    <w:p w:rsidRPr="00163178" w:rsidR="00606E5C" w:rsidP="00606E5C" w:rsidRDefault="000E4755" w14:paraId="79EAF947" w14:textId="2A0C60FD">
      <w:pPr>
        <w:rPr>
          <w:rFonts w:ascii="Calibri" w:hAnsi="Calibri"/>
          <w:b/>
          <w:color w:val="8496B0" w:themeColor="text2" w:themeTint="99"/>
          <w:sz w:val="24"/>
          <w:szCs w:val="24"/>
        </w:rPr>
      </w:pPr>
      <w:r>
        <w:rPr>
          <w:rFonts w:ascii="Calibri" w:hAnsi="Calibri"/>
          <w:b/>
          <w:color w:val="8496B0" w:themeColor="text2" w:themeTint="99"/>
          <w:sz w:val="24"/>
          <w:szCs w:val="24"/>
        </w:rPr>
        <w:t>D</w:t>
      </w:r>
      <w:r w:rsidRPr="00163178" w:rsidR="00606E5C">
        <w:rPr>
          <w:rFonts w:ascii="Calibri" w:hAnsi="Calibri"/>
          <w:b/>
          <w:color w:val="8496B0" w:themeColor="text2" w:themeTint="99"/>
          <w:sz w:val="24"/>
          <w:szCs w:val="24"/>
        </w:rPr>
        <w:t xml:space="preserve">esignated </w:t>
      </w:r>
      <w:r>
        <w:rPr>
          <w:rFonts w:ascii="Calibri" w:hAnsi="Calibri"/>
          <w:b/>
          <w:color w:val="8496B0" w:themeColor="text2" w:themeTint="99"/>
          <w:sz w:val="24"/>
          <w:szCs w:val="24"/>
        </w:rPr>
        <w:t>O</w:t>
      </w:r>
      <w:r w:rsidRPr="00163178" w:rsidR="00606E5C">
        <w:rPr>
          <w:rFonts w:ascii="Calibri" w:hAnsi="Calibri"/>
          <w:b/>
          <w:color w:val="8496B0" w:themeColor="text2" w:themeTint="99"/>
          <w:sz w:val="24"/>
          <w:szCs w:val="24"/>
        </w:rPr>
        <w:t>fficer (DO)</w:t>
      </w:r>
      <w:r>
        <w:rPr>
          <w:rFonts w:ascii="Calibri" w:hAnsi="Calibri"/>
          <w:b/>
          <w:color w:val="8496B0" w:themeColor="text2" w:themeTint="99"/>
          <w:sz w:val="24"/>
          <w:szCs w:val="24"/>
        </w:rPr>
        <w:t xml:space="preserve"> (Formerly the Local Area Designated Officer)</w:t>
      </w:r>
      <w:r w:rsidRPr="00163178" w:rsidR="00606E5C">
        <w:rPr>
          <w:rFonts w:ascii="Calibri" w:hAnsi="Calibri"/>
          <w:b/>
          <w:color w:val="8496B0" w:themeColor="text2" w:themeTint="99"/>
          <w:sz w:val="24"/>
          <w:szCs w:val="24"/>
        </w:rPr>
        <w:t xml:space="preserve"> – England</w:t>
      </w:r>
    </w:p>
    <w:p w:rsidRPr="002005C7" w:rsidR="00606E5C" w:rsidP="00606E5C" w:rsidRDefault="00606E5C" w14:paraId="6E39CCCC" w14:textId="6CEEB508">
      <w:pPr>
        <w:rPr>
          <w:rFonts w:ascii="Calibri" w:hAnsi="Calibri"/>
          <w:sz w:val="24"/>
          <w:szCs w:val="24"/>
        </w:rPr>
      </w:pPr>
      <w:r w:rsidRPr="3D987990" w:rsidR="00606E5C">
        <w:rPr>
          <w:rFonts w:ascii="Calibri" w:hAnsi="Calibri"/>
          <w:sz w:val="24"/>
          <w:szCs w:val="24"/>
        </w:rPr>
        <w:t xml:space="preserve">DOs work within children’s services and should be alerted to all cases in which it is alleged that a person who works with children (in a paid, unpaid, volunteer, casual, agency or self-employed capacity) has behaved in a way that has harmed, or may have harmed, a child; possibly committed a criminal offence against children; related to or behaved towards a child or children in a way that indicates s/he is unsuitable to work with children.  The DO will support the organisation with advice and guidance from the </w:t>
      </w:r>
      <w:r w:rsidRPr="3D987990" w:rsidR="00606E5C">
        <w:rPr>
          <w:rFonts w:ascii="Calibri" w:hAnsi="Calibri"/>
          <w:sz w:val="24"/>
          <w:szCs w:val="24"/>
        </w:rPr>
        <w:t>initial</w:t>
      </w:r>
      <w:r w:rsidRPr="3D987990" w:rsidR="00606E5C">
        <w:rPr>
          <w:rFonts w:ascii="Calibri" w:hAnsi="Calibri"/>
          <w:sz w:val="24"/>
          <w:szCs w:val="24"/>
        </w:rPr>
        <w:t xml:space="preserve"> phase of a concern arising to the conclusion of the case, </w:t>
      </w:r>
      <w:bookmarkStart w:name="_Int_l38eLR2u" w:id="1560965892"/>
      <w:r w:rsidRPr="3D987990" w:rsidR="00606E5C">
        <w:rPr>
          <w:rFonts w:ascii="Calibri" w:hAnsi="Calibri"/>
          <w:sz w:val="24"/>
          <w:szCs w:val="24"/>
        </w:rPr>
        <w:t>whether or not</w:t>
      </w:r>
      <w:bookmarkEnd w:id="1560965892"/>
      <w:r w:rsidRPr="3D987990" w:rsidR="00606E5C">
        <w:rPr>
          <w:rFonts w:ascii="Calibri" w:hAnsi="Calibri"/>
          <w:sz w:val="24"/>
          <w:szCs w:val="24"/>
        </w:rPr>
        <w:t xml:space="preserve"> a </w:t>
      </w:r>
      <w:r w:rsidRPr="3D987990" w:rsidR="00606E5C">
        <w:rPr>
          <w:rFonts w:ascii="Calibri" w:hAnsi="Calibri"/>
          <w:sz w:val="24"/>
          <w:szCs w:val="24"/>
        </w:rPr>
        <w:t>police</w:t>
      </w:r>
      <w:r w:rsidRPr="3D987990" w:rsidR="52ABB6F2">
        <w:rPr>
          <w:rFonts w:ascii="Calibri" w:hAnsi="Calibri"/>
          <w:sz w:val="24"/>
          <w:szCs w:val="24"/>
        </w:rPr>
        <w:t xml:space="preserve"> i</w:t>
      </w:r>
      <w:r w:rsidRPr="3D987990" w:rsidR="00606E5C">
        <w:rPr>
          <w:rFonts w:ascii="Calibri" w:hAnsi="Calibri"/>
          <w:sz w:val="24"/>
          <w:szCs w:val="24"/>
        </w:rPr>
        <w:t>nvestigation continues. The DO helps coordinate information-sharing with the right people and will also</w:t>
      </w:r>
      <w:r w:rsidRPr="3D987990" w:rsidR="00606E5C">
        <w:rPr>
          <w:rFonts w:ascii="Calibri" w:hAnsi="Calibri"/>
          <w:sz w:val="24"/>
          <w:szCs w:val="24"/>
        </w:rPr>
        <w:t xml:space="preserve"> </w:t>
      </w:r>
      <w:r w:rsidRPr="3D987990" w:rsidR="00606E5C">
        <w:rPr>
          <w:rFonts w:ascii="Calibri" w:hAnsi="Calibri"/>
          <w:sz w:val="24"/>
          <w:szCs w:val="24"/>
        </w:rPr>
        <w:t>monito</w:t>
      </w:r>
      <w:r w:rsidRPr="3D987990" w:rsidR="00606E5C">
        <w:rPr>
          <w:rFonts w:ascii="Calibri" w:hAnsi="Calibri"/>
          <w:sz w:val="24"/>
          <w:szCs w:val="24"/>
        </w:rPr>
        <w:t>r</w:t>
      </w:r>
      <w:r w:rsidRPr="3D987990" w:rsidR="00606E5C">
        <w:rPr>
          <w:rFonts w:ascii="Calibri" w:hAnsi="Calibri"/>
          <w:sz w:val="24"/>
          <w:szCs w:val="24"/>
        </w:rPr>
        <w:t xml:space="preserve"> and track any investigation, with the aim to resolve it as quickly as possible.</w:t>
      </w:r>
    </w:p>
    <w:p w:rsidR="00331DF0" w:rsidP="00606E5C" w:rsidRDefault="00331DF0" w14:paraId="7D1F1BEC" w14:textId="77777777">
      <w:pPr>
        <w:rPr>
          <w:rFonts w:ascii="Calibri" w:hAnsi="Calibri"/>
          <w:b/>
          <w:color w:val="8496B0" w:themeColor="text2" w:themeTint="99"/>
          <w:sz w:val="24"/>
          <w:szCs w:val="24"/>
        </w:rPr>
      </w:pPr>
    </w:p>
    <w:p w:rsidR="00331DF0" w:rsidP="00606E5C" w:rsidRDefault="00331DF0" w14:paraId="7FDB0850" w14:textId="77777777">
      <w:pPr>
        <w:rPr>
          <w:rFonts w:ascii="Calibri" w:hAnsi="Calibri"/>
          <w:b/>
          <w:color w:val="8496B0" w:themeColor="text2" w:themeTint="99"/>
          <w:sz w:val="24"/>
          <w:szCs w:val="24"/>
        </w:rPr>
      </w:pPr>
    </w:p>
    <w:p w:rsidRPr="00163178" w:rsidR="00606E5C" w:rsidP="00606E5C" w:rsidRDefault="00BE16EC" w14:paraId="3A729A75" w14:textId="2D7F187C">
      <w:pPr>
        <w:rPr>
          <w:rFonts w:ascii="Calibri" w:hAnsi="Calibri"/>
          <w:b/>
          <w:color w:val="8496B0" w:themeColor="text2" w:themeTint="99"/>
          <w:sz w:val="24"/>
          <w:szCs w:val="24"/>
        </w:rPr>
      </w:pPr>
      <w:r>
        <w:rPr>
          <w:rFonts w:ascii="Calibri" w:hAnsi="Calibri"/>
          <w:b/>
          <w:color w:val="8496B0" w:themeColor="text2" w:themeTint="99"/>
          <w:sz w:val="24"/>
          <w:szCs w:val="24"/>
        </w:rPr>
        <w:t>LimbPower</w:t>
      </w:r>
    </w:p>
    <w:p w:rsidRPr="000B382F" w:rsidR="006A5925" w:rsidP="006A5925" w:rsidRDefault="006A5925" w14:paraId="32557AF0" w14:textId="77777777">
      <w:pPr>
        <w:pStyle w:val="NormalWeb"/>
        <w:shd w:val="clear" w:color="auto" w:fill="FFFFFF"/>
        <w:spacing w:before="0" w:beforeAutospacing="0" w:after="150" w:afterAutospacing="0" w:line="375" w:lineRule="atLeast"/>
        <w:textAlignment w:val="baseline"/>
        <w:rPr>
          <w:rFonts w:asciiTheme="minorHAnsi" w:hAnsiTheme="minorHAnsi"/>
          <w:color w:val="000000"/>
        </w:rPr>
      </w:pPr>
      <w:r w:rsidRPr="000B382F">
        <w:rPr>
          <w:rFonts w:asciiTheme="minorHAnsi" w:hAnsiTheme="minorHAnsi"/>
          <w:color w:val="000000"/>
        </w:rPr>
        <w:t xml:space="preserve">Limb Power was launched in November 2009 to engage amputees and individuals with limb impairments in physical activity, </w:t>
      </w:r>
      <w:proofErr w:type="gramStart"/>
      <w:r w:rsidRPr="000B382F">
        <w:rPr>
          <w:rFonts w:asciiTheme="minorHAnsi" w:hAnsiTheme="minorHAnsi"/>
          <w:color w:val="000000"/>
        </w:rPr>
        <w:t>sport</w:t>
      </w:r>
      <w:proofErr w:type="gramEnd"/>
      <w:r w:rsidRPr="000B382F">
        <w:rPr>
          <w:rFonts w:asciiTheme="minorHAnsi" w:hAnsiTheme="minorHAnsi"/>
          <w:color w:val="000000"/>
        </w:rPr>
        <w:t xml:space="preserve"> and the arts to improve quality of life and to aid lifelong rehabilitation.</w:t>
      </w:r>
      <w:r w:rsidRPr="000B382F">
        <w:rPr>
          <w:rStyle w:val="apple-converted-space"/>
          <w:rFonts w:asciiTheme="minorHAnsi" w:hAnsiTheme="minorHAnsi"/>
          <w:color w:val="000000"/>
        </w:rPr>
        <w:t> </w:t>
      </w:r>
    </w:p>
    <w:p w:rsidRPr="000B382F" w:rsidR="006A5925" w:rsidP="3D987990" w:rsidRDefault="006A5925" w14:paraId="145A1518" w14:textId="512EF564">
      <w:pPr>
        <w:pStyle w:val="NormalWeb"/>
        <w:shd w:val="clear" w:color="auto" w:fill="FFFFFF" w:themeFill="background1"/>
        <w:spacing w:before="0" w:beforeAutospacing="off" w:after="0" w:afterAutospacing="off" w:line="375" w:lineRule="atLeast"/>
        <w:textAlignment w:val="baseline"/>
        <w:rPr>
          <w:rFonts w:ascii="Calibri" w:hAnsi="Calibri" w:asciiTheme="minorAscii" w:hAnsiTheme="minorAscii"/>
          <w:color w:val="000000"/>
        </w:rPr>
      </w:pPr>
      <w:r w:rsidRPr="3D987990" w:rsidR="006A5925">
        <w:rPr>
          <w:rFonts w:ascii="Calibri" w:hAnsi="Calibri" w:asciiTheme="minorAscii" w:hAnsiTheme="minorAscii"/>
          <w:color w:val="000000"/>
        </w:rPr>
        <w:t xml:space="preserve">In July 2014 LimbPower became a National Disability Sports Organisation, sitting alongside </w:t>
      </w:r>
      <w:bookmarkStart w:name="_Int_VzBnVYIq" w:id="1364572701"/>
      <w:r w:rsidRPr="3D987990" w:rsidR="006A5925">
        <w:rPr>
          <w:rFonts w:ascii="Calibri" w:hAnsi="Calibri" w:asciiTheme="minorAscii" w:hAnsiTheme="minorAscii"/>
          <w:color w:val="000000"/>
        </w:rPr>
        <w:t>WheelPower</w:t>
      </w:r>
      <w:bookmarkEnd w:id="1364572701"/>
      <w:r w:rsidRPr="3D987990" w:rsidR="006A5925">
        <w:rPr>
          <w:rFonts w:ascii="Calibri" w:hAnsi="Calibri" w:asciiTheme="minorAscii" w:hAnsiTheme="minorAscii"/>
          <w:color w:val="000000"/>
        </w:rPr>
        <w:t>, Cerebral Palsy Sport (CP Sport), Dwarf Sport, British Blind Sport (BBS), UK Deaf Sport,</w:t>
      </w:r>
      <w:r w:rsidRPr="3D987990" w:rsidR="006A5925">
        <w:rPr>
          <w:rStyle w:val="apple-converted-space"/>
          <w:rFonts w:ascii="Calibri" w:hAnsi="Calibri" w:asciiTheme="minorAscii" w:hAnsiTheme="minorAscii"/>
          <w:color w:val="000000"/>
        </w:rPr>
        <w:t> </w:t>
      </w:r>
      <w:hyperlink w:history="1" r:id="R0fc564cbad144cae">
        <w:r w:rsidRPr="3D987990" w:rsidR="006A5925">
          <w:rPr>
            <w:rStyle w:val="Hyperlink"/>
            <w:rFonts w:ascii="Calibri" w:hAnsi="Calibri" w:asciiTheme="minorAscii" w:hAnsiTheme="minorAscii"/>
            <w:color w:val="000000"/>
            <w:bdr w:val="none" w:color="auto" w:sz="0" w:space="0" w:frame="1"/>
          </w:rPr>
          <w:t>Mencap Sport</w:t>
        </w:r>
        <w:r w:rsidRPr="3D987990" w:rsidR="006A5925">
          <w:rPr>
            <w:rStyle w:val="apple-converted-space"/>
            <w:rFonts w:ascii="Calibri" w:hAnsi="Calibri" w:asciiTheme="minorAscii" w:hAnsiTheme="minorAscii"/>
            <w:color w:val="000000"/>
            <w:bdr w:val="none" w:color="auto" w:sz="0" w:space="0" w:frame="1"/>
          </w:rPr>
          <w:t> </w:t>
        </w:r>
      </w:hyperlink>
      <w:r w:rsidRPr="3D987990" w:rsidR="006A5925">
        <w:rPr>
          <w:rFonts w:ascii="Calibri" w:hAnsi="Calibri" w:asciiTheme="minorAscii" w:hAnsiTheme="minorAscii"/>
          <w:color w:val="000000"/>
        </w:rPr>
        <w:t>and</w:t>
      </w:r>
      <w:r w:rsidRPr="3D987990" w:rsidR="006A5925">
        <w:rPr>
          <w:rStyle w:val="apple-converted-space"/>
          <w:rFonts w:ascii="Calibri" w:hAnsi="Calibri" w:asciiTheme="minorAscii" w:hAnsiTheme="minorAscii"/>
          <w:color w:val="000000"/>
        </w:rPr>
        <w:t> </w:t>
      </w:r>
      <w:hyperlink w:history="1" r:id="R05208ae1fd934f5d">
        <w:r w:rsidRPr="3D987990" w:rsidR="006A5925">
          <w:rPr>
            <w:rStyle w:val="Hyperlink"/>
            <w:rFonts w:ascii="Calibri" w:hAnsi="Calibri" w:asciiTheme="minorAscii" w:hAnsiTheme="minorAscii"/>
            <w:color w:val="000000"/>
            <w:bdr w:val="none" w:color="auto" w:sz="0" w:space="0" w:frame="1"/>
          </w:rPr>
          <w:t>Special Olympics Great Britain (SOGB)</w:t>
        </w:r>
      </w:hyperlink>
      <w:r w:rsidRPr="3D987990" w:rsidR="006A5925">
        <w:rPr>
          <w:rFonts w:ascii="Calibri" w:hAnsi="Calibri" w:asciiTheme="minorAscii" w:hAnsiTheme="minorAscii"/>
          <w:color w:val="000000"/>
        </w:rPr>
        <w:t xml:space="preserve">. Through this association and our work with the English Federation of Disability Sport and Sport England LimbPower help amputees and people with limb impairment reach their sporting potential. LimbPower also run </w:t>
      </w:r>
      <w:r w:rsidRPr="3D987990" w:rsidR="474B817F">
        <w:rPr>
          <w:rFonts w:ascii="Calibri" w:hAnsi="Calibri" w:asciiTheme="minorAscii" w:hAnsiTheme="minorAscii"/>
          <w:color w:val="000000"/>
        </w:rPr>
        <w:t>arts-based</w:t>
      </w:r>
      <w:r w:rsidRPr="3D987990" w:rsidR="006A5925">
        <w:rPr>
          <w:rFonts w:ascii="Calibri" w:hAnsi="Calibri" w:asciiTheme="minorAscii" w:hAnsiTheme="minorAscii"/>
          <w:color w:val="000000"/>
        </w:rPr>
        <w:t xml:space="preserve"> activities including confidence workshops and a photography club.</w:t>
      </w:r>
    </w:p>
    <w:p w:rsidR="006A5925" w:rsidP="00606E5C" w:rsidRDefault="006A5925" w14:paraId="5EE7ED45" w14:textId="77777777">
      <w:pPr>
        <w:rPr>
          <w:rFonts w:ascii="Calibri" w:hAnsi="Calibri" w:cs="Arial"/>
          <w:b/>
          <w:color w:val="8496B0" w:themeColor="text2" w:themeTint="99"/>
          <w:sz w:val="24"/>
          <w:szCs w:val="24"/>
          <w:lang w:val="en"/>
        </w:rPr>
      </w:pPr>
    </w:p>
    <w:p w:rsidRPr="00163178" w:rsidR="00606E5C" w:rsidP="00606E5C" w:rsidRDefault="00606E5C" w14:paraId="5B629C67" w14:textId="77777777">
      <w:pPr>
        <w:rPr>
          <w:rFonts w:ascii="Calibri" w:hAnsi="Calibri" w:cs="Arial"/>
          <w:b/>
          <w:color w:val="8496B0" w:themeColor="text2" w:themeTint="99"/>
          <w:sz w:val="24"/>
          <w:szCs w:val="24"/>
          <w:lang w:val="en"/>
        </w:rPr>
      </w:pPr>
      <w:r w:rsidRPr="00163178">
        <w:rPr>
          <w:rFonts w:ascii="Calibri" w:hAnsi="Calibri" w:cs="Arial"/>
          <w:b/>
          <w:color w:val="8496B0" w:themeColor="text2" w:themeTint="99"/>
          <w:sz w:val="24"/>
          <w:szCs w:val="24"/>
          <w:lang w:val="en"/>
        </w:rPr>
        <w:t xml:space="preserve">Multi Agency Safeguarding Hub (MASH) </w:t>
      </w:r>
    </w:p>
    <w:p w:rsidRPr="002005C7" w:rsidR="00606E5C" w:rsidP="00606E5C" w:rsidRDefault="00606E5C" w14:paraId="7116F135" w14:textId="77777777">
      <w:pPr>
        <w:rPr>
          <w:rFonts w:ascii="Calibri" w:hAnsi="Calibri"/>
          <w:sz w:val="24"/>
          <w:szCs w:val="24"/>
        </w:rPr>
      </w:pPr>
      <w:r w:rsidRPr="002005C7">
        <w:rPr>
          <w:rFonts w:ascii="Calibri" w:hAnsi="Calibri" w:cs="Arial"/>
          <w:sz w:val="24"/>
          <w:szCs w:val="24"/>
          <w:lang w:val="en"/>
        </w:rPr>
        <w:t>The Multi Agency Safeguarding Hub (MASH) provides triage and multi-agency assessment of safeguarding concerns in respect of vulnerable children and adults. It brings together professionals from a range of agencies into an integrated multi-agency team.</w:t>
      </w:r>
    </w:p>
    <w:p w:rsidRPr="00163178" w:rsidR="00606E5C" w:rsidP="00606E5C" w:rsidRDefault="00606E5C" w14:paraId="18307DA2" w14:textId="77777777">
      <w:pPr>
        <w:rPr>
          <w:rFonts w:ascii="Calibri" w:hAnsi="Calibri"/>
          <w:b/>
          <w:color w:val="8496B0" w:themeColor="text2" w:themeTint="99"/>
          <w:sz w:val="24"/>
          <w:szCs w:val="24"/>
        </w:rPr>
      </w:pPr>
      <w:r w:rsidRPr="00163178">
        <w:rPr>
          <w:rFonts w:ascii="Calibri" w:hAnsi="Calibri"/>
          <w:b/>
          <w:color w:val="8496B0" w:themeColor="text2" w:themeTint="99"/>
          <w:sz w:val="24"/>
          <w:szCs w:val="24"/>
        </w:rPr>
        <w:t>Parent or guardian</w:t>
      </w:r>
    </w:p>
    <w:p w:rsidRPr="002005C7" w:rsidR="00606E5C" w:rsidP="00606E5C" w:rsidRDefault="00606E5C" w14:paraId="1750819A" w14:textId="77777777">
      <w:pPr>
        <w:rPr>
          <w:rFonts w:ascii="Calibri" w:hAnsi="Calibri"/>
          <w:sz w:val="24"/>
          <w:szCs w:val="24"/>
        </w:rPr>
      </w:pPr>
      <w:r w:rsidRPr="002005C7">
        <w:rPr>
          <w:rFonts w:ascii="Calibri" w:hAnsi="Calibri"/>
          <w:sz w:val="24"/>
          <w:szCs w:val="24"/>
        </w:rPr>
        <w:t xml:space="preserve">The person with parental responsibility for </w:t>
      </w:r>
      <w:r>
        <w:rPr>
          <w:rFonts w:ascii="Calibri" w:hAnsi="Calibri"/>
          <w:sz w:val="24"/>
          <w:szCs w:val="24"/>
        </w:rPr>
        <w:t>a</w:t>
      </w:r>
      <w:r w:rsidRPr="002005C7">
        <w:rPr>
          <w:rFonts w:ascii="Calibri" w:hAnsi="Calibri"/>
          <w:sz w:val="24"/>
          <w:szCs w:val="24"/>
        </w:rPr>
        <w:t xml:space="preserve"> child</w:t>
      </w:r>
      <w:r>
        <w:rPr>
          <w:rFonts w:ascii="Calibri" w:hAnsi="Calibri"/>
          <w:sz w:val="24"/>
          <w:szCs w:val="24"/>
        </w:rPr>
        <w:t xml:space="preserve"> or adult</w:t>
      </w:r>
      <w:r w:rsidRPr="002005C7">
        <w:rPr>
          <w:rFonts w:ascii="Calibri" w:hAnsi="Calibri"/>
          <w:sz w:val="24"/>
          <w:szCs w:val="24"/>
        </w:rPr>
        <w:t>.</w:t>
      </w:r>
    </w:p>
    <w:p w:rsidRPr="00163178" w:rsidR="00606E5C" w:rsidP="00606E5C" w:rsidRDefault="00606E5C" w14:paraId="0688AAF2" w14:textId="77777777">
      <w:pPr>
        <w:rPr>
          <w:rFonts w:ascii="Calibri" w:hAnsi="Calibri"/>
          <w:b/>
          <w:color w:val="8496B0" w:themeColor="text2" w:themeTint="99"/>
          <w:sz w:val="24"/>
          <w:szCs w:val="24"/>
        </w:rPr>
      </w:pPr>
      <w:r w:rsidRPr="00163178">
        <w:rPr>
          <w:rFonts w:ascii="Calibri" w:hAnsi="Calibri"/>
          <w:b/>
          <w:color w:val="8496B0" w:themeColor="text2" w:themeTint="99"/>
          <w:sz w:val="24"/>
          <w:szCs w:val="24"/>
        </w:rPr>
        <w:t>Poor practice</w:t>
      </w:r>
    </w:p>
    <w:p w:rsidRPr="002005C7" w:rsidR="00606E5C" w:rsidP="00606E5C" w:rsidRDefault="00606E5C" w14:paraId="4412A9A8" w14:textId="77777777">
      <w:pPr>
        <w:rPr>
          <w:rFonts w:ascii="Calibri" w:hAnsi="Calibri"/>
          <w:sz w:val="24"/>
          <w:szCs w:val="24"/>
        </w:rPr>
      </w:pPr>
      <w:r w:rsidRPr="002005C7">
        <w:rPr>
          <w:rFonts w:ascii="Calibri" w:hAnsi="Calibri"/>
          <w:sz w:val="24"/>
          <w:szCs w:val="24"/>
        </w:rPr>
        <w:t xml:space="preserve">Behaviour that contravenes the code of conduct for the </w:t>
      </w:r>
      <w:r>
        <w:rPr>
          <w:rFonts w:ascii="Calibri" w:hAnsi="Calibri"/>
          <w:sz w:val="24"/>
          <w:szCs w:val="24"/>
        </w:rPr>
        <w:t>activity</w:t>
      </w:r>
      <w:r w:rsidRPr="002005C7">
        <w:rPr>
          <w:rFonts w:ascii="Calibri" w:hAnsi="Calibri"/>
          <w:sz w:val="24"/>
          <w:szCs w:val="24"/>
        </w:rPr>
        <w:t xml:space="preserve"> or of the organisation.</w:t>
      </w:r>
    </w:p>
    <w:p w:rsidRPr="00163178" w:rsidR="00606E5C" w:rsidP="00606E5C" w:rsidRDefault="00606E5C" w14:paraId="1B035E29" w14:textId="77777777">
      <w:pPr>
        <w:rPr>
          <w:rFonts w:ascii="Calibri" w:hAnsi="Calibri"/>
          <w:b/>
          <w:color w:val="8496B0" w:themeColor="text2" w:themeTint="99"/>
          <w:sz w:val="24"/>
          <w:szCs w:val="24"/>
        </w:rPr>
      </w:pPr>
      <w:r w:rsidRPr="00163178">
        <w:rPr>
          <w:rFonts w:ascii="Calibri" w:hAnsi="Calibri"/>
          <w:b/>
          <w:color w:val="8496B0" w:themeColor="text2" w:themeTint="99"/>
          <w:sz w:val="24"/>
          <w:szCs w:val="24"/>
        </w:rPr>
        <w:t>Safeguarding</w:t>
      </w:r>
    </w:p>
    <w:p w:rsidRPr="00137FBD" w:rsidR="00606E5C" w:rsidP="00606E5C" w:rsidRDefault="00606E5C" w14:paraId="6B401359" w14:textId="77777777">
      <w:pPr>
        <w:rPr>
          <w:rFonts w:ascii="Calibri" w:hAnsi="Calibri"/>
          <w:szCs w:val="24"/>
        </w:rPr>
      </w:pPr>
      <w:r w:rsidRPr="00137FBD">
        <w:rPr>
          <w:rFonts w:ascii="Calibri" w:hAnsi="Calibri"/>
          <w:szCs w:val="24"/>
        </w:rPr>
        <w:t>Safeguarding children</w:t>
      </w:r>
      <w:r>
        <w:rPr>
          <w:rFonts w:ascii="Calibri" w:hAnsi="Calibri"/>
          <w:szCs w:val="24"/>
        </w:rPr>
        <w:t>, young people and adults at risk</w:t>
      </w:r>
      <w:r w:rsidRPr="00137FBD">
        <w:rPr>
          <w:rFonts w:ascii="Calibri" w:hAnsi="Calibri"/>
          <w:szCs w:val="24"/>
        </w:rPr>
        <w:t xml:space="preserve"> and promoting their welfare means protecting them from maltreatment, preventing impairment of their health and development, and ensuring that they grow up in circumstances consistent with the provision of safe and effective care. </w:t>
      </w:r>
    </w:p>
    <w:p w:rsidRPr="00163178" w:rsidR="00606E5C" w:rsidP="00606E5C" w:rsidRDefault="00606E5C" w14:paraId="14332FFA" w14:textId="77777777">
      <w:pPr>
        <w:rPr>
          <w:rFonts w:ascii="Calibri" w:hAnsi="Calibri"/>
          <w:b/>
          <w:color w:val="8496B0" w:themeColor="text2" w:themeTint="99"/>
          <w:sz w:val="24"/>
          <w:szCs w:val="24"/>
        </w:rPr>
      </w:pPr>
      <w:r w:rsidRPr="00163178">
        <w:rPr>
          <w:rFonts w:ascii="Calibri" w:hAnsi="Calibri"/>
          <w:b/>
          <w:color w:val="8496B0" w:themeColor="text2" w:themeTint="99"/>
          <w:sz w:val="24"/>
          <w:szCs w:val="24"/>
        </w:rPr>
        <w:t>Safeguarding Welfare Plan (SWP)</w:t>
      </w:r>
    </w:p>
    <w:p w:rsidRPr="002005C7" w:rsidR="00606E5C" w:rsidP="00606E5C" w:rsidRDefault="00606E5C" w14:paraId="0AC43A01" w14:textId="77777777">
      <w:pPr>
        <w:rPr>
          <w:rFonts w:ascii="Calibri" w:hAnsi="Calibri"/>
          <w:sz w:val="24"/>
          <w:szCs w:val="24"/>
        </w:rPr>
      </w:pPr>
      <w:r w:rsidRPr="002005C7">
        <w:rPr>
          <w:rFonts w:ascii="Calibri" w:hAnsi="Calibri"/>
          <w:sz w:val="24"/>
          <w:szCs w:val="24"/>
        </w:rPr>
        <w:t xml:space="preserve">All </w:t>
      </w:r>
      <w:r w:rsidR="00BE16EC">
        <w:rPr>
          <w:rFonts w:ascii="Calibri" w:hAnsi="Calibri"/>
          <w:sz w:val="24"/>
          <w:szCs w:val="24"/>
        </w:rPr>
        <w:t>LimbPower</w:t>
      </w:r>
      <w:r w:rsidRPr="002005C7">
        <w:rPr>
          <w:rFonts w:ascii="Calibri" w:hAnsi="Calibri"/>
          <w:sz w:val="24"/>
          <w:szCs w:val="24"/>
        </w:rPr>
        <w:t xml:space="preserve"> </w:t>
      </w:r>
      <w:r>
        <w:rPr>
          <w:rFonts w:ascii="Calibri" w:hAnsi="Calibri"/>
          <w:sz w:val="24"/>
          <w:szCs w:val="24"/>
        </w:rPr>
        <w:t>activitie</w:t>
      </w:r>
      <w:r w:rsidRPr="002005C7">
        <w:rPr>
          <w:rFonts w:ascii="Calibri" w:hAnsi="Calibri"/>
          <w:sz w:val="24"/>
          <w:szCs w:val="24"/>
        </w:rPr>
        <w:t>s must have</w:t>
      </w:r>
      <w:r>
        <w:rPr>
          <w:rFonts w:ascii="Calibri" w:hAnsi="Calibri"/>
          <w:sz w:val="24"/>
          <w:szCs w:val="24"/>
        </w:rPr>
        <w:t xml:space="preserve"> a Safeguarding Welfare Plan (S</w:t>
      </w:r>
      <w:r w:rsidRPr="002005C7">
        <w:rPr>
          <w:rFonts w:ascii="Calibri" w:hAnsi="Calibri"/>
          <w:sz w:val="24"/>
          <w:szCs w:val="24"/>
        </w:rPr>
        <w:t xml:space="preserve">WP) which sets out the minimum expectations for all participating individuals and organisations about all aspects of keeping </w:t>
      </w:r>
      <w:r>
        <w:rPr>
          <w:rFonts w:ascii="Calibri" w:hAnsi="Calibri"/>
          <w:sz w:val="24"/>
          <w:szCs w:val="24"/>
        </w:rPr>
        <w:t>participants</w:t>
      </w:r>
      <w:r w:rsidRPr="002005C7">
        <w:rPr>
          <w:rFonts w:ascii="Calibri" w:hAnsi="Calibri"/>
          <w:sz w:val="24"/>
          <w:szCs w:val="24"/>
        </w:rPr>
        <w:t xml:space="preserve"> safe at an </w:t>
      </w:r>
      <w:r>
        <w:rPr>
          <w:rFonts w:ascii="Calibri" w:hAnsi="Calibri"/>
          <w:sz w:val="24"/>
          <w:szCs w:val="24"/>
        </w:rPr>
        <w:t>Activity</w:t>
      </w:r>
      <w:r w:rsidRPr="002005C7">
        <w:rPr>
          <w:rFonts w:ascii="Calibri" w:hAnsi="Calibri"/>
          <w:sz w:val="24"/>
          <w:szCs w:val="24"/>
        </w:rPr>
        <w:t xml:space="preserve">, including the policies and practices that will operate throughout the </w:t>
      </w:r>
      <w:proofErr w:type="gramStart"/>
      <w:r>
        <w:rPr>
          <w:rFonts w:ascii="Calibri" w:hAnsi="Calibri"/>
          <w:sz w:val="24"/>
          <w:szCs w:val="24"/>
        </w:rPr>
        <w:t>Activity</w:t>
      </w:r>
      <w:proofErr w:type="gramEnd"/>
    </w:p>
    <w:p w:rsidRPr="00163178" w:rsidR="00606E5C" w:rsidP="00606E5C" w:rsidRDefault="00606E5C" w14:paraId="24F1E3F9" w14:textId="77777777">
      <w:pPr>
        <w:rPr>
          <w:rFonts w:ascii="Calibri" w:hAnsi="Calibri"/>
          <w:color w:val="8496B0" w:themeColor="text2" w:themeTint="99"/>
          <w:sz w:val="24"/>
          <w:szCs w:val="24"/>
        </w:rPr>
      </w:pPr>
      <w:r w:rsidRPr="00163178">
        <w:rPr>
          <w:rFonts w:ascii="Calibri" w:hAnsi="Calibri"/>
          <w:b/>
          <w:color w:val="8496B0" w:themeColor="text2" w:themeTint="99"/>
          <w:sz w:val="24"/>
          <w:szCs w:val="24"/>
        </w:rPr>
        <w:t>Safeguarding Activity Manager</w:t>
      </w:r>
      <w:r w:rsidRPr="00163178">
        <w:rPr>
          <w:rFonts w:ascii="Calibri" w:hAnsi="Calibri"/>
          <w:color w:val="8496B0" w:themeColor="text2" w:themeTint="99"/>
          <w:sz w:val="24"/>
          <w:szCs w:val="24"/>
        </w:rPr>
        <w:t xml:space="preserve"> </w:t>
      </w:r>
    </w:p>
    <w:p w:rsidRPr="002005C7" w:rsidR="00606E5C" w:rsidP="00606E5C" w:rsidRDefault="00606E5C" w14:paraId="6EC3965B" w14:textId="77777777">
      <w:pPr>
        <w:rPr>
          <w:rFonts w:ascii="Calibri" w:hAnsi="Calibri"/>
          <w:sz w:val="24"/>
          <w:szCs w:val="24"/>
        </w:rPr>
      </w:pPr>
      <w:r w:rsidRPr="002005C7">
        <w:rPr>
          <w:rFonts w:ascii="Calibri" w:hAnsi="Calibri"/>
          <w:sz w:val="24"/>
          <w:szCs w:val="24"/>
        </w:rPr>
        <w:t xml:space="preserve">Person appointed </w:t>
      </w:r>
      <w:r>
        <w:rPr>
          <w:rFonts w:ascii="Calibri" w:hAnsi="Calibri"/>
          <w:sz w:val="24"/>
          <w:szCs w:val="24"/>
        </w:rPr>
        <w:t>and</w:t>
      </w:r>
      <w:r w:rsidRPr="002005C7">
        <w:rPr>
          <w:rFonts w:ascii="Calibri" w:hAnsi="Calibri"/>
          <w:sz w:val="24"/>
          <w:szCs w:val="24"/>
        </w:rPr>
        <w:t xml:space="preserve"> responsible for organising and running each </w:t>
      </w:r>
      <w:r>
        <w:rPr>
          <w:rFonts w:ascii="Calibri" w:hAnsi="Calibri"/>
          <w:sz w:val="24"/>
          <w:szCs w:val="24"/>
        </w:rPr>
        <w:t>activity</w:t>
      </w:r>
      <w:r w:rsidRPr="002005C7">
        <w:rPr>
          <w:rFonts w:ascii="Calibri" w:hAnsi="Calibri"/>
          <w:sz w:val="24"/>
          <w:szCs w:val="24"/>
        </w:rPr>
        <w:t>. Overall responsibility for ensuring the Safeguarding Welfare Plan is developed and implemented in line with at least minimum standards outlined in this plan.</w:t>
      </w:r>
    </w:p>
    <w:p w:rsidR="00331DF0" w:rsidP="00606E5C" w:rsidRDefault="00331DF0" w14:paraId="328C64A5" w14:textId="77777777">
      <w:pPr>
        <w:rPr>
          <w:rFonts w:ascii="Calibri" w:hAnsi="Calibri"/>
          <w:b/>
          <w:color w:val="8496B0" w:themeColor="text2" w:themeTint="99"/>
          <w:sz w:val="24"/>
          <w:szCs w:val="24"/>
        </w:rPr>
      </w:pPr>
    </w:p>
    <w:p w:rsidRPr="00163178" w:rsidR="00606E5C" w:rsidP="00606E5C" w:rsidRDefault="00606E5C" w14:paraId="606C0529" w14:textId="5872434A">
      <w:pPr>
        <w:rPr>
          <w:rFonts w:ascii="Calibri" w:hAnsi="Calibri"/>
          <w:b/>
          <w:color w:val="8496B0" w:themeColor="text2" w:themeTint="99"/>
          <w:sz w:val="24"/>
          <w:szCs w:val="24"/>
        </w:rPr>
      </w:pPr>
      <w:r w:rsidRPr="00163178">
        <w:rPr>
          <w:rFonts w:ascii="Calibri" w:hAnsi="Calibri"/>
          <w:b/>
          <w:color w:val="8496B0" w:themeColor="text2" w:themeTint="99"/>
          <w:sz w:val="24"/>
          <w:szCs w:val="24"/>
        </w:rPr>
        <w:t>Safeguarding Activity Officer</w:t>
      </w:r>
    </w:p>
    <w:p w:rsidRPr="002005C7" w:rsidR="00606E5C" w:rsidP="00606E5C" w:rsidRDefault="00606E5C" w14:paraId="2B0EE983" w14:textId="77777777">
      <w:pPr>
        <w:rPr>
          <w:rFonts w:ascii="Calibri" w:hAnsi="Calibri"/>
          <w:sz w:val="24"/>
          <w:szCs w:val="24"/>
        </w:rPr>
      </w:pPr>
      <w:r w:rsidRPr="002005C7">
        <w:rPr>
          <w:rFonts w:ascii="Calibri" w:hAnsi="Calibri"/>
          <w:sz w:val="24"/>
          <w:szCs w:val="24"/>
        </w:rPr>
        <w:t xml:space="preserve">Person appointed with responsibility for implementation of the welfare plan at each </w:t>
      </w:r>
      <w:r>
        <w:rPr>
          <w:rFonts w:ascii="Calibri" w:hAnsi="Calibri"/>
          <w:sz w:val="24"/>
          <w:szCs w:val="24"/>
        </w:rPr>
        <w:t>activity</w:t>
      </w:r>
      <w:r w:rsidRPr="002005C7">
        <w:rPr>
          <w:rFonts w:ascii="Calibri" w:hAnsi="Calibri"/>
          <w:sz w:val="24"/>
          <w:szCs w:val="24"/>
        </w:rPr>
        <w:t xml:space="preserve"> and co-ordination of welfare issues as they arise at the </w:t>
      </w:r>
      <w:r>
        <w:rPr>
          <w:rFonts w:ascii="Calibri" w:hAnsi="Calibri"/>
          <w:sz w:val="24"/>
          <w:szCs w:val="24"/>
        </w:rPr>
        <w:t>activity</w:t>
      </w:r>
      <w:r w:rsidRPr="002005C7">
        <w:rPr>
          <w:rFonts w:ascii="Calibri" w:hAnsi="Calibri"/>
          <w:sz w:val="24"/>
          <w:szCs w:val="24"/>
        </w:rPr>
        <w:t>.</w:t>
      </w:r>
    </w:p>
    <w:p w:rsidRPr="00163178" w:rsidR="00606E5C" w:rsidP="00606E5C" w:rsidRDefault="00606E5C" w14:paraId="7621047A" w14:textId="77777777">
      <w:pPr>
        <w:rPr>
          <w:rFonts w:ascii="Calibri" w:hAnsi="Calibri"/>
          <w:b/>
          <w:color w:val="8496B0" w:themeColor="text2" w:themeTint="99"/>
          <w:sz w:val="24"/>
          <w:szCs w:val="24"/>
        </w:rPr>
      </w:pPr>
      <w:r w:rsidRPr="00163178">
        <w:rPr>
          <w:rFonts w:ascii="Calibri" w:hAnsi="Calibri"/>
          <w:b/>
          <w:color w:val="8496B0" w:themeColor="text2" w:themeTint="99"/>
          <w:sz w:val="24"/>
          <w:szCs w:val="24"/>
        </w:rPr>
        <w:t xml:space="preserve">Sport Manager, or National Governing Body Co-ordinator </w:t>
      </w:r>
    </w:p>
    <w:p w:rsidRPr="002005C7" w:rsidR="00606E5C" w:rsidP="00606E5C" w:rsidRDefault="00606E5C" w14:paraId="6BB5BDDE" w14:textId="77777777">
      <w:pPr>
        <w:rPr>
          <w:rFonts w:ascii="Calibri" w:hAnsi="Calibri"/>
          <w:sz w:val="24"/>
          <w:szCs w:val="24"/>
        </w:rPr>
      </w:pPr>
      <w:r w:rsidRPr="002005C7">
        <w:rPr>
          <w:rFonts w:ascii="Calibri" w:hAnsi="Calibri"/>
          <w:sz w:val="24"/>
          <w:szCs w:val="24"/>
        </w:rPr>
        <w:t>NGB co-ordinator is responsible for the development and co-ordination of the sport specific programme. Responsible for identifying regional NGB co-ordinators.</w:t>
      </w:r>
    </w:p>
    <w:p w:rsidRPr="00163178" w:rsidR="00606E5C" w:rsidP="00606E5C" w:rsidRDefault="00606E5C" w14:paraId="3641F019" w14:textId="77777777">
      <w:pPr>
        <w:rPr>
          <w:rFonts w:ascii="Calibri" w:hAnsi="Calibri"/>
          <w:b/>
          <w:color w:val="8496B0" w:themeColor="text2" w:themeTint="99"/>
          <w:sz w:val="24"/>
          <w:szCs w:val="24"/>
        </w:rPr>
      </w:pPr>
      <w:r w:rsidRPr="00163178">
        <w:rPr>
          <w:rFonts w:ascii="Calibri" w:hAnsi="Calibri"/>
          <w:b/>
          <w:color w:val="8496B0" w:themeColor="text2" w:themeTint="99"/>
          <w:sz w:val="24"/>
          <w:szCs w:val="24"/>
        </w:rPr>
        <w:t>Umbrella Body</w:t>
      </w:r>
    </w:p>
    <w:p w:rsidRPr="002005C7" w:rsidR="00606E5C" w:rsidP="00606E5C" w:rsidRDefault="00606E5C" w14:paraId="1AA4D211" w14:textId="77777777">
      <w:pPr>
        <w:rPr>
          <w:rFonts w:ascii="Calibri" w:hAnsi="Calibri"/>
          <w:sz w:val="24"/>
          <w:szCs w:val="24"/>
        </w:rPr>
      </w:pPr>
      <w:r w:rsidRPr="002005C7">
        <w:rPr>
          <w:rFonts w:ascii="Calibri" w:hAnsi="Calibri"/>
          <w:sz w:val="24"/>
          <w:szCs w:val="24"/>
        </w:rPr>
        <w:t xml:space="preserve">An Umbrella Body is a Registered Body that provides access to the DBS to other non-registered organisations. </w:t>
      </w:r>
    </w:p>
    <w:p w:rsidRPr="00163178" w:rsidR="00606E5C" w:rsidP="00606E5C" w:rsidRDefault="00606E5C" w14:paraId="401B87A1" w14:textId="77777777">
      <w:pPr>
        <w:rPr>
          <w:rFonts w:ascii="Calibri" w:hAnsi="Calibri"/>
          <w:b/>
          <w:color w:val="8496B0" w:themeColor="text2" w:themeTint="99"/>
          <w:sz w:val="24"/>
          <w:szCs w:val="24"/>
        </w:rPr>
      </w:pPr>
      <w:r w:rsidRPr="00163178">
        <w:rPr>
          <w:rFonts w:ascii="Calibri" w:hAnsi="Calibri"/>
          <w:b/>
          <w:color w:val="8496B0" w:themeColor="text2" w:themeTint="99"/>
          <w:sz w:val="24"/>
          <w:szCs w:val="24"/>
        </w:rPr>
        <w:t>Vetting and Barring Service (VBS)</w:t>
      </w:r>
    </w:p>
    <w:p w:rsidRPr="002005C7" w:rsidR="00606E5C" w:rsidP="00606E5C" w:rsidRDefault="00606E5C" w14:paraId="7B2F00D4" w14:textId="77777777">
      <w:pPr>
        <w:rPr>
          <w:rFonts w:ascii="Calibri" w:hAnsi="Calibri"/>
          <w:sz w:val="24"/>
          <w:szCs w:val="24"/>
        </w:rPr>
      </w:pPr>
      <w:r w:rsidRPr="002005C7">
        <w:rPr>
          <w:rFonts w:ascii="Calibri" w:hAnsi="Calibri"/>
          <w:sz w:val="24"/>
          <w:szCs w:val="24"/>
        </w:rPr>
        <w:t xml:space="preserve">A record of convictions held on the Police National Computer for individuals convicted of crimes. The parts of the Criminal Record released on the Disclosure will depend on the type of Disclosure applied for. </w:t>
      </w:r>
    </w:p>
    <w:p w:rsidRPr="00163178" w:rsidR="00606E5C" w:rsidP="00606E5C" w:rsidRDefault="00606E5C" w14:paraId="553FC0F2" w14:textId="77777777">
      <w:pPr>
        <w:rPr>
          <w:rFonts w:ascii="Calibri" w:hAnsi="Calibri"/>
          <w:b/>
          <w:color w:val="8496B0" w:themeColor="text2" w:themeTint="99"/>
          <w:sz w:val="24"/>
          <w:szCs w:val="24"/>
        </w:rPr>
      </w:pPr>
      <w:r w:rsidRPr="00163178">
        <w:rPr>
          <w:rFonts w:ascii="Calibri" w:hAnsi="Calibri"/>
          <w:b/>
          <w:color w:val="8496B0" w:themeColor="text2" w:themeTint="99"/>
          <w:sz w:val="24"/>
          <w:szCs w:val="24"/>
        </w:rPr>
        <w:t>Volunteer</w:t>
      </w:r>
    </w:p>
    <w:p w:rsidR="00606E5C" w:rsidP="00606E5C" w:rsidRDefault="00606E5C" w14:paraId="09D9EE8A" w14:textId="0387142A">
      <w:pPr>
        <w:rPr>
          <w:rFonts w:ascii="Calibri" w:hAnsi="Calibri"/>
          <w:sz w:val="24"/>
          <w:szCs w:val="24"/>
        </w:rPr>
      </w:pPr>
      <w:r w:rsidRPr="3D987990" w:rsidR="00606E5C">
        <w:rPr>
          <w:rFonts w:ascii="Calibri" w:hAnsi="Calibri"/>
          <w:sz w:val="24"/>
          <w:szCs w:val="24"/>
        </w:rPr>
        <w:t>V</w:t>
      </w:r>
      <w:r w:rsidRPr="3D987990" w:rsidR="00606E5C">
        <w:rPr>
          <w:rFonts w:ascii="Calibri" w:hAnsi="Calibri"/>
          <w:sz w:val="24"/>
          <w:szCs w:val="24"/>
        </w:rPr>
        <w:t xml:space="preserve">olunteer to be ‘a person who performs any activity which involves spending time, unpaid (except for travelling and other approved out-of-pocket expenses), doing something which aims to </w:t>
      </w:r>
      <w:r w:rsidRPr="3D987990" w:rsidR="00606E5C">
        <w:rPr>
          <w:rFonts w:ascii="Calibri" w:hAnsi="Calibri"/>
          <w:sz w:val="24"/>
          <w:szCs w:val="24"/>
        </w:rPr>
        <w:t>benefit</w:t>
      </w:r>
      <w:r w:rsidRPr="3D987990" w:rsidR="00606E5C">
        <w:rPr>
          <w:rFonts w:ascii="Calibri" w:hAnsi="Calibri"/>
          <w:sz w:val="24"/>
          <w:szCs w:val="24"/>
        </w:rPr>
        <w:t xml:space="preserve"> someone (individuals or groups) other than or in addition to close </w:t>
      </w:r>
      <w:r w:rsidRPr="3D987990" w:rsidR="425DF94C">
        <w:rPr>
          <w:rFonts w:ascii="Calibri" w:hAnsi="Calibri"/>
          <w:sz w:val="24"/>
          <w:szCs w:val="24"/>
        </w:rPr>
        <w:t>relatives</w:t>
      </w:r>
      <w:r w:rsidRPr="3D987990" w:rsidR="00606E5C">
        <w:rPr>
          <w:rFonts w:ascii="Calibri" w:hAnsi="Calibri"/>
          <w:sz w:val="24"/>
          <w:szCs w:val="24"/>
        </w:rPr>
        <w:t xml:space="preserve">. </w:t>
      </w:r>
      <w:r w:rsidRPr="3D987990" w:rsidR="00606E5C">
        <w:rPr>
          <w:rFonts w:ascii="Calibri" w:hAnsi="Calibri"/>
          <w:sz w:val="24"/>
          <w:szCs w:val="24"/>
        </w:rPr>
        <w:t xml:space="preserve"> </w:t>
      </w:r>
    </w:p>
    <w:p w:rsidRPr="0016238C" w:rsidR="00606E5C" w:rsidP="00606E5C" w:rsidRDefault="00606E5C" w14:paraId="08A0E9D2" w14:textId="3D863DC8">
      <w:pPr>
        <w:rPr>
          <w:b/>
          <w:sz w:val="24"/>
          <w:szCs w:val="24"/>
        </w:rPr>
      </w:pPr>
      <w:r w:rsidRPr="006A5925">
        <w:rPr>
          <w:sz w:val="32"/>
          <w:szCs w:val="24"/>
        </w:rPr>
        <w:t xml:space="preserve">For more information, please contact </w:t>
      </w:r>
      <w:hyperlink w:history="1" r:id="rId36">
        <w:r w:rsidRPr="006A5925" w:rsidR="006A5925">
          <w:rPr>
            <w:rStyle w:val="Hyperlink"/>
            <w:sz w:val="32"/>
            <w:szCs w:val="24"/>
          </w:rPr>
          <w:t>info@limbpower.com</w:t>
        </w:r>
      </w:hyperlink>
      <w:r w:rsidRPr="006A5925">
        <w:rPr>
          <w:sz w:val="32"/>
          <w:szCs w:val="24"/>
        </w:rPr>
        <w:t xml:space="preserve"> </w:t>
      </w:r>
    </w:p>
    <w:p w:rsidR="00606E5C" w:rsidRDefault="00606E5C" w14:paraId="2036CDEB" w14:textId="1A37D637"/>
    <w:bookmarkEnd w:id="40"/>
    <w:p w:rsidR="00D621AC" w:rsidRDefault="00D621AC" w14:paraId="6B21CE8D" w14:textId="0AFDD782"/>
    <w:p w:rsidR="00D621AC" w:rsidRDefault="00D621AC" w14:paraId="47415970" w14:textId="3110F4E8"/>
    <w:p w:rsidR="00D621AC" w:rsidRDefault="00D621AC" w14:paraId="72902C3D" w14:textId="1FFE16B3"/>
    <w:p w:rsidR="00D621AC" w:rsidRDefault="00D621AC" w14:paraId="71B9924A" w14:textId="772E02BC"/>
    <w:p w:rsidR="00D621AC" w:rsidRDefault="00D621AC" w14:paraId="3B2BEF31" w14:textId="1F83FF3F"/>
    <w:p w:rsidR="00D621AC" w:rsidRDefault="00D621AC" w14:paraId="25E3E290" w14:textId="32777D83"/>
    <w:p w:rsidR="00D621AC" w:rsidRDefault="00D621AC" w14:paraId="2D16E435" w14:textId="623D8205"/>
    <w:p w:rsidR="00D621AC" w:rsidRDefault="00D621AC" w14:paraId="6CB1DF91" w14:textId="7EDAB123"/>
    <w:p w:rsidR="00CE52BF" w:rsidP="00CE52BF" w:rsidRDefault="00CE52BF" w14:paraId="6B388B1C" w14:textId="77777777">
      <w:pPr>
        <w:pStyle w:val="Heading1"/>
        <w:spacing w:before="0"/>
        <w:jc w:val="both"/>
        <w:rPr>
          <w:rFonts w:cs="Calibri Light"/>
          <w:sz w:val="28"/>
          <w:szCs w:val="28"/>
        </w:rPr>
      </w:pPr>
      <w:bookmarkStart w:name="_Toc40780692" w:id="41"/>
      <w:bookmarkStart w:name="_Toc33608377" w:id="42"/>
      <w:bookmarkStart w:name="_Toc452116325" w:id="43"/>
      <w:r>
        <w:rPr>
          <w:rFonts w:cs="Calibri Light"/>
          <w:sz w:val="28"/>
          <w:szCs w:val="28"/>
        </w:rPr>
        <w:t>APPENDIX 1</w:t>
      </w:r>
      <w:bookmarkEnd w:id="41"/>
      <w:r>
        <w:rPr>
          <w:rFonts w:cs="Calibri Light"/>
          <w:sz w:val="28"/>
          <w:szCs w:val="28"/>
        </w:rPr>
        <w:t xml:space="preserve"> </w:t>
      </w:r>
    </w:p>
    <w:p w:rsidR="00CE52BF" w:rsidP="00CE52BF" w:rsidRDefault="00CE52BF" w14:paraId="733DABC0" w14:textId="77777777">
      <w:pPr>
        <w:pStyle w:val="Heading1"/>
        <w:spacing w:before="0"/>
        <w:jc w:val="both"/>
        <w:rPr>
          <w:rFonts w:ascii="Times New Roman" w:hAnsi="Times New Roman" w:cs="Times New Roman"/>
          <w:b/>
          <w:color w:val="auto"/>
          <w:sz w:val="24"/>
          <w:szCs w:val="24"/>
        </w:rPr>
      </w:pPr>
    </w:p>
    <w:p w:rsidR="00CE52BF" w:rsidP="00CE52BF" w:rsidRDefault="00CE52BF" w14:paraId="1FF2EB40" w14:textId="77777777">
      <w:pPr>
        <w:pStyle w:val="Heading1"/>
        <w:spacing w:before="0"/>
        <w:jc w:val="both"/>
        <w:rPr>
          <w:rFonts w:ascii="Times New Roman" w:hAnsi="Times New Roman"/>
          <w:b/>
          <w:sz w:val="24"/>
          <w:szCs w:val="24"/>
        </w:rPr>
      </w:pPr>
    </w:p>
    <w:p w:rsidR="00CE52BF" w:rsidP="00CE52BF" w:rsidRDefault="00CE52BF" w14:paraId="4537AB86" w14:textId="77777777">
      <w:pPr>
        <w:pStyle w:val="Heading1"/>
        <w:spacing w:before="0"/>
        <w:jc w:val="both"/>
        <w:rPr>
          <w:rFonts w:asciiTheme="minorHAnsi" w:hAnsiTheme="minorHAnsi" w:cstheme="minorHAnsi"/>
          <w:sz w:val="24"/>
          <w:szCs w:val="24"/>
        </w:rPr>
      </w:pPr>
      <w:bookmarkStart w:name="_Toc40780693" w:id="44"/>
      <w:r>
        <w:rPr>
          <w:rFonts w:asciiTheme="minorHAnsi" w:hAnsiTheme="minorHAnsi" w:cstheme="minorHAnsi"/>
          <w:sz w:val="24"/>
          <w:szCs w:val="24"/>
        </w:rPr>
        <w:t>PERMANENT AND VISITING STAFF SAFEGUARDING AND CHILD PROTECTION INFORMATION LEAFLET</w:t>
      </w:r>
      <w:bookmarkEnd w:id="44"/>
    </w:p>
    <w:p w:rsidR="00CE52BF" w:rsidP="00CE52BF" w:rsidRDefault="00CE52BF" w14:paraId="03BC1324" w14:textId="77777777">
      <w:pPr>
        <w:jc w:val="both"/>
        <w:rPr>
          <w:rFonts w:cstheme="minorHAnsi"/>
          <w:sz w:val="24"/>
          <w:szCs w:val="24"/>
        </w:rPr>
      </w:pPr>
    </w:p>
    <w:p w:rsidR="00CE52BF" w:rsidP="00CE52BF" w:rsidRDefault="00CE52BF" w14:paraId="61370F49" w14:textId="77777777">
      <w:pPr>
        <w:jc w:val="both"/>
        <w:rPr>
          <w:rFonts w:cstheme="minorHAnsi"/>
          <w:sz w:val="24"/>
          <w:szCs w:val="24"/>
        </w:rPr>
      </w:pPr>
      <w:bookmarkStart w:name="_Hlk38973475" w:id="45"/>
      <w:r>
        <w:rPr>
          <w:rFonts w:cstheme="minorHAnsi"/>
          <w:sz w:val="24"/>
          <w:szCs w:val="24"/>
        </w:rPr>
        <w:t>WELCOME TO LIMBPOWER.</w:t>
      </w:r>
    </w:p>
    <w:p w:rsidR="00CE52BF" w:rsidP="00CE52BF" w:rsidRDefault="00CE52BF" w14:paraId="1852611A" w14:textId="77777777">
      <w:pPr>
        <w:pStyle w:val="Heading2"/>
        <w:spacing w:before="0"/>
        <w:jc w:val="both"/>
        <w:rPr>
          <w:rFonts w:asciiTheme="minorHAnsi" w:hAnsiTheme="minorHAnsi" w:cstheme="minorHAnsi"/>
          <w:sz w:val="24"/>
          <w:szCs w:val="24"/>
        </w:rPr>
      </w:pPr>
    </w:p>
    <w:p w:rsidR="00CE52BF" w:rsidP="00CE52BF" w:rsidRDefault="00CE52BF" w14:paraId="2B63E668" w14:textId="77777777">
      <w:pPr>
        <w:pStyle w:val="Heading2"/>
        <w:spacing w:before="0"/>
        <w:jc w:val="both"/>
        <w:rPr>
          <w:rFonts w:asciiTheme="minorHAnsi" w:hAnsiTheme="minorHAnsi" w:cstheme="minorHAnsi"/>
          <w:sz w:val="24"/>
          <w:szCs w:val="24"/>
        </w:rPr>
      </w:pPr>
      <w:bookmarkStart w:name="_Toc40780694" w:id="46"/>
      <w:r>
        <w:rPr>
          <w:rFonts w:asciiTheme="minorHAnsi" w:hAnsiTheme="minorHAnsi" w:cstheme="minorHAnsi"/>
          <w:sz w:val="24"/>
          <w:szCs w:val="24"/>
        </w:rPr>
        <w:t>LimbPower Statement</w:t>
      </w:r>
      <w:bookmarkEnd w:id="46"/>
    </w:p>
    <w:p w:rsidR="00CE52BF" w:rsidP="00CE52BF" w:rsidRDefault="00CE52BF" w14:paraId="328AF3F5" w14:textId="77777777">
      <w:pPr>
        <w:jc w:val="both"/>
        <w:rPr>
          <w:rFonts w:cstheme="minorHAnsi"/>
          <w:sz w:val="24"/>
          <w:szCs w:val="24"/>
        </w:rPr>
      </w:pPr>
    </w:p>
    <w:p w:rsidR="00CE52BF" w:rsidP="00CE52BF" w:rsidRDefault="00CE52BF" w14:paraId="17BDBF1F" w14:textId="08026C8A">
      <w:pPr>
        <w:jc w:val="both"/>
        <w:rPr>
          <w:rFonts w:cstheme="minorHAnsi"/>
          <w:sz w:val="24"/>
          <w:szCs w:val="24"/>
        </w:rPr>
      </w:pPr>
      <w:r>
        <w:rPr>
          <w:rFonts w:cstheme="minorHAnsi"/>
          <w:sz w:val="24"/>
          <w:szCs w:val="24"/>
        </w:rPr>
        <w:t xml:space="preserve">We recognise our moral and statutory responsibility to safeguard and promote the welfare of all children and adults at risk.  We endeavour to provide a safe and welcoming environment where children and adults at risk are respected and valued.  We are alert to the signs of abuse and neglect and follow our procedures to ensure that children and adults at risk receive effective support, </w:t>
      </w:r>
      <w:proofErr w:type="gramStart"/>
      <w:r>
        <w:rPr>
          <w:rFonts w:cstheme="minorHAnsi"/>
          <w:sz w:val="24"/>
          <w:szCs w:val="24"/>
        </w:rPr>
        <w:t>protection</w:t>
      </w:r>
      <w:proofErr w:type="gramEnd"/>
      <w:r>
        <w:rPr>
          <w:rFonts w:cstheme="minorHAnsi"/>
          <w:sz w:val="24"/>
          <w:szCs w:val="24"/>
        </w:rPr>
        <w:t xml:space="preserve"> and justice.</w:t>
      </w:r>
    </w:p>
    <w:p w:rsidR="00CE52BF" w:rsidP="00CE52BF" w:rsidRDefault="00CE52BF" w14:paraId="6559B5D1" w14:textId="5C998A56">
      <w:pPr>
        <w:jc w:val="both"/>
        <w:rPr>
          <w:rFonts w:cstheme="minorHAnsi"/>
          <w:sz w:val="24"/>
          <w:szCs w:val="24"/>
        </w:rPr>
      </w:pPr>
      <w:r>
        <w:rPr>
          <w:rFonts w:cstheme="minorHAnsi"/>
          <w:sz w:val="24"/>
          <w:szCs w:val="24"/>
        </w:rPr>
        <w:t>While working in within our provision we expect you to take care of our children and adults at risk and follow our procedures.</w:t>
      </w:r>
    </w:p>
    <w:p w:rsidR="00CE52BF" w:rsidP="00CE52BF" w:rsidRDefault="00CE52BF" w14:paraId="3DA0FD8D" w14:textId="77777777">
      <w:pPr>
        <w:pStyle w:val="Heading2"/>
        <w:spacing w:before="0"/>
        <w:jc w:val="both"/>
        <w:rPr>
          <w:rFonts w:asciiTheme="minorHAnsi" w:hAnsiTheme="minorHAnsi" w:cstheme="minorHAnsi"/>
          <w:sz w:val="24"/>
          <w:szCs w:val="24"/>
        </w:rPr>
      </w:pPr>
    </w:p>
    <w:p w:rsidR="00CE52BF" w:rsidP="00CE52BF" w:rsidRDefault="00CE52BF" w14:paraId="642BCFE7" w14:textId="029A5E8E">
      <w:pPr>
        <w:pStyle w:val="Heading2"/>
        <w:spacing w:before="0"/>
        <w:jc w:val="both"/>
        <w:rPr>
          <w:rFonts w:asciiTheme="minorHAnsi" w:hAnsiTheme="minorHAnsi" w:cstheme="minorHAnsi"/>
          <w:sz w:val="24"/>
          <w:szCs w:val="24"/>
        </w:rPr>
      </w:pPr>
      <w:bookmarkStart w:name="_Toc40780695" w:id="47"/>
      <w:r>
        <w:rPr>
          <w:rFonts w:asciiTheme="minorHAnsi" w:hAnsiTheme="minorHAnsi" w:cstheme="minorHAnsi"/>
          <w:sz w:val="24"/>
          <w:szCs w:val="24"/>
        </w:rPr>
        <w:t>Key facts about abuse</w:t>
      </w:r>
      <w:bookmarkEnd w:id="47"/>
    </w:p>
    <w:p w:rsidR="00CE52BF" w:rsidP="00CE52BF" w:rsidRDefault="00CE52BF" w14:paraId="7FD3CE45" w14:textId="77777777">
      <w:pPr>
        <w:jc w:val="both"/>
        <w:rPr>
          <w:rFonts w:cstheme="minorHAnsi"/>
          <w:sz w:val="24"/>
          <w:szCs w:val="24"/>
        </w:rPr>
      </w:pPr>
    </w:p>
    <w:p w:rsidR="00CE52BF" w:rsidP="00CE52BF" w:rsidRDefault="00CE52BF" w14:paraId="7B9D28D8" w14:textId="26FD439F">
      <w:pPr>
        <w:jc w:val="both"/>
        <w:rPr>
          <w:rFonts w:cstheme="minorHAnsi"/>
          <w:sz w:val="24"/>
          <w:szCs w:val="24"/>
        </w:rPr>
      </w:pPr>
      <w:r>
        <w:rPr>
          <w:rFonts w:cstheme="minorHAnsi"/>
          <w:sz w:val="24"/>
          <w:szCs w:val="24"/>
        </w:rPr>
        <w:t xml:space="preserve">Abuse and neglect can happen to any child or adult at risk, of any race, culture, </w:t>
      </w:r>
      <w:proofErr w:type="gramStart"/>
      <w:r>
        <w:rPr>
          <w:rFonts w:cstheme="minorHAnsi"/>
          <w:sz w:val="24"/>
          <w:szCs w:val="24"/>
        </w:rPr>
        <w:t>ethnicity</w:t>
      </w:r>
      <w:proofErr w:type="gramEnd"/>
      <w:r>
        <w:rPr>
          <w:rFonts w:cstheme="minorHAnsi"/>
          <w:sz w:val="24"/>
          <w:szCs w:val="24"/>
        </w:rPr>
        <w:t xml:space="preserve"> or sexuality.  Disabled children/adults at risk and children with SEN are particularly vulnerable.</w:t>
      </w:r>
    </w:p>
    <w:p w:rsidR="00CE52BF" w:rsidP="3D987990" w:rsidRDefault="00CE52BF" w14:paraId="5734E95E" w14:textId="1FF3EE74">
      <w:pPr>
        <w:jc w:val="both"/>
        <w:rPr>
          <w:rFonts w:cs="Calibri" w:cstheme="minorAscii"/>
          <w:sz w:val="24"/>
          <w:szCs w:val="24"/>
        </w:rPr>
      </w:pPr>
      <w:r w:rsidRPr="3D987990" w:rsidR="00CE52BF">
        <w:rPr>
          <w:rFonts w:cs="Calibri" w:cstheme="minorAscii"/>
          <w:sz w:val="24"/>
          <w:szCs w:val="24"/>
        </w:rPr>
        <w:t>Many children/</w:t>
      </w:r>
      <w:r w:rsidRPr="3D987990" w:rsidR="5E141494">
        <w:rPr>
          <w:rFonts w:cs="Calibri" w:cstheme="minorAscii"/>
          <w:sz w:val="24"/>
          <w:szCs w:val="24"/>
        </w:rPr>
        <w:t>adults</w:t>
      </w:r>
      <w:r w:rsidRPr="3D987990" w:rsidR="00CE52BF">
        <w:rPr>
          <w:rFonts w:cs="Calibri" w:cstheme="minorAscii"/>
          <w:sz w:val="24"/>
          <w:szCs w:val="24"/>
        </w:rPr>
        <w:t xml:space="preserve"> at risk are unable to </w:t>
      </w:r>
      <w:r w:rsidRPr="3D987990" w:rsidR="00CE52BF">
        <w:rPr>
          <w:rFonts w:cs="Calibri" w:cstheme="minorAscii"/>
          <w:sz w:val="24"/>
          <w:szCs w:val="24"/>
        </w:rPr>
        <w:t>disclose</w:t>
      </w:r>
      <w:r w:rsidRPr="3D987990" w:rsidR="00CE52BF">
        <w:rPr>
          <w:rFonts w:cs="Calibri" w:cstheme="minorAscii"/>
          <w:sz w:val="24"/>
          <w:szCs w:val="24"/>
        </w:rPr>
        <w:t xml:space="preserve"> what is happening to them and rely on us to interpret their behaviour and spot signs of abuse.</w:t>
      </w:r>
    </w:p>
    <w:p w:rsidR="00CE52BF" w:rsidP="00CE52BF" w:rsidRDefault="00CE52BF" w14:paraId="23E9A194" w14:textId="77777777">
      <w:pPr>
        <w:jc w:val="both"/>
        <w:rPr>
          <w:rFonts w:cstheme="minorHAnsi"/>
          <w:sz w:val="24"/>
          <w:szCs w:val="24"/>
        </w:rPr>
      </w:pPr>
    </w:p>
    <w:p w:rsidR="00CE52BF" w:rsidP="00CE52BF" w:rsidRDefault="00CE52BF" w14:paraId="54E869DB" w14:textId="11DF3CD8">
      <w:pPr>
        <w:jc w:val="both"/>
        <w:rPr>
          <w:rFonts w:cstheme="minorHAnsi"/>
          <w:sz w:val="24"/>
          <w:szCs w:val="24"/>
        </w:rPr>
      </w:pPr>
      <w:r>
        <w:rPr>
          <w:rFonts w:cstheme="minorHAnsi"/>
          <w:sz w:val="24"/>
          <w:szCs w:val="24"/>
        </w:rPr>
        <w:t>A child/adult at risk may:</w:t>
      </w:r>
    </w:p>
    <w:p w:rsidR="00CE52BF" w:rsidP="00CE52BF" w:rsidRDefault="00CE52BF" w14:paraId="7331CE26" w14:textId="77777777">
      <w:pPr>
        <w:jc w:val="both"/>
        <w:rPr>
          <w:rFonts w:cstheme="minorHAnsi"/>
          <w:sz w:val="24"/>
          <w:szCs w:val="24"/>
        </w:rPr>
      </w:pPr>
    </w:p>
    <w:p w:rsidR="00CE52BF" w:rsidP="00CE52BF" w:rsidRDefault="00CE52BF" w14:paraId="58BE6E9B" w14:textId="77777777">
      <w:pPr>
        <w:pStyle w:val="ListParagraph"/>
        <w:numPr>
          <w:ilvl w:val="0"/>
          <w:numId w:val="18"/>
        </w:numPr>
        <w:spacing w:after="0" w:line="240" w:lineRule="auto"/>
        <w:jc w:val="both"/>
        <w:rPr>
          <w:rFonts w:cstheme="minorHAnsi"/>
          <w:sz w:val="24"/>
          <w:szCs w:val="24"/>
        </w:rPr>
      </w:pPr>
      <w:r>
        <w:rPr>
          <w:rFonts w:cstheme="minorHAnsi"/>
          <w:sz w:val="24"/>
          <w:szCs w:val="24"/>
        </w:rPr>
        <w:t xml:space="preserve">have a bruise, burn or injury that seems </w:t>
      </w:r>
      <w:proofErr w:type="gramStart"/>
      <w:r>
        <w:rPr>
          <w:rFonts w:cstheme="minorHAnsi"/>
          <w:sz w:val="24"/>
          <w:szCs w:val="24"/>
        </w:rPr>
        <w:t>suspicious</w:t>
      </w:r>
      <w:proofErr w:type="gramEnd"/>
    </w:p>
    <w:p w:rsidR="00CE52BF" w:rsidP="00CE52BF" w:rsidRDefault="00CE52BF" w14:paraId="1CA6123E" w14:textId="77777777">
      <w:pPr>
        <w:pStyle w:val="ListParagraph"/>
        <w:numPr>
          <w:ilvl w:val="0"/>
          <w:numId w:val="18"/>
        </w:numPr>
        <w:spacing w:after="0" w:line="240" w:lineRule="auto"/>
        <w:jc w:val="both"/>
        <w:rPr>
          <w:rFonts w:cstheme="minorHAnsi"/>
          <w:sz w:val="24"/>
          <w:szCs w:val="24"/>
        </w:rPr>
      </w:pPr>
      <w:r>
        <w:rPr>
          <w:rFonts w:cstheme="minorHAnsi"/>
          <w:sz w:val="24"/>
          <w:szCs w:val="24"/>
        </w:rPr>
        <w:t>show signs of pain or discomfort</w:t>
      </w:r>
    </w:p>
    <w:p w:rsidR="00CE52BF" w:rsidP="00CE52BF" w:rsidRDefault="00CE52BF" w14:paraId="2A169783" w14:textId="77777777">
      <w:pPr>
        <w:pStyle w:val="ListParagraph"/>
        <w:numPr>
          <w:ilvl w:val="0"/>
          <w:numId w:val="18"/>
        </w:numPr>
        <w:spacing w:after="0" w:line="240" w:lineRule="auto"/>
        <w:jc w:val="both"/>
        <w:rPr>
          <w:rFonts w:cstheme="minorHAnsi"/>
          <w:sz w:val="24"/>
          <w:szCs w:val="24"/>
        </w:rPr>
      </w:pPr>
      <w:r>
        <w:rPr>
          <w:rFonts w:cstheme="minorHAnsi"/>
          <w:sz w:val="24"/>
          <w:szCs w:val="24"/>
        </w:rPr>
        <w:t xml:space="preserve">be unnaturally passive or </w:t>
      </w:r>
      <w:proofErr w:type="gramStart"/>
      <w:r>
        <w:rPr>
          <w:rFonts w:cstheme="minorHAnsi"/>
          <w:sz w:val="24"/>
          <w:szCs w:val="24"/>
        </w:rPr>
        <w:t>withdrawn</w:t>
      </w:r>
      <w:proofErr w:type="gramEnd"/>
    </w:p>
    <w:p w:rsidR="00CE52BF" w:rsidP="00CE52BF" w:rsidRDefault="00CE52BF" w14:paraId="3FBF3EE7" w14:textId="77777777">
      <w:pPr>
        <w:pStyle w:val="ListParagraph"/>
        <w:numPr>
          <w:ilvl w:val="0"/>
          <w:numId w:val="18"/>
        </w:numPr>
        <w:spacing w:after="0" w:line="240" w:lineRule="auto"/>
        <w:jc w:val="both"/>
        <w:rPr>
          <w:rFonts w:cstheme="minorHAnsi"/>
          <w:sz w:val="24"/>
          <w:szCs w:val="24"/>
        </w:rPr>
      </w:pPr>
      <w:r>
        <w:rPr>
          <w:rFonts w:cstheme="minorHAnsi"/>
          <w:sz w:val="24"/>
          <w:szCs w:val="24"/>
        </w:rPr>
        <w:t xml:space="preserve">be unpredictable and </w:t>
      </w:r>
      <w:proofErr w:type="gramStart"/>
      <w:r>
        <w:rPr>
          <w:rFonts w:cstheme="minorHAnsi"/>
          <w:sz w:val="24"/>
          <w:szCs w:val="24"/>
        </w:rPr>
        <w:t>challenging</w:t>
      </w:r>
      <w:proofErr w:type="gramEnd"/>
    </w:p>
    <w:p w:rsidR="00CE52BF" w:rsidP="00CE52BF" w:rsidRDefault="00CE52BF" w14:paraId="26DCF43E" w14:textId="77777777">
      <w:pPr>
        <w:pStyle w:val="ListParagraph"/>
        <w:numPr>
          <w:ilvl w:val="0"/>
          <w:numId w:val="18"/>
        </w:numPr>
        <w:spacing w:after="0" w:line="240" w:lineRule="auto"/>
        <w:jc w:val="both"/>
        <w:rPr>
          <w:rFonts w:cstheme="minorHAnsi"/>
          <w:sz w:val="24"/>
          <w:szCs w:val="24"/>
        </w:rPr>
      </w:pPr>
      <w:r>
        <w:rPr>
          <w:rFonts w:cstheme="minorHAnsi"/>
          <w:sz w:val="24"/>
          <w:szCs w:val="24"/>
        </w:rPr>
        <w:t xml:space="preserve">seem anxious, fearful or </w:t>
      </w:r>
      <w:proofErr w:type="gramStart"/>
      <w:r>
        <w:rPr>
          <w:rFonts w:cstheme="minorHAnsi"/>
          <w:sz w:val="24"/>
          <w:szCs w:val="24"/>
        </w:rPr>
        <w:t>distressed</w:t>
      </w:r>
      <w:proofErr w:type="gramEnd"/>
    </w:p>
    <w:p w:rsidR="00CE52BF" w:rsidP="00CE52BF" w:rsidRDefault="00CE52BF" w14:paraId="0592BD94" w14:textId="77777777">
      <w:pPr>
        <w:pStyle w:val="ListParagraph"/>
        <w:numPr>
          <w:ilvl w:val="0"/>
          <w:numId w:val="18"/>
        </w:numPr>
        <w:spacing w:after="0" w:line="240" w:lineRule="auto"/>
        <w:jc w:val="both"/>
        <w:rPr>
          <w:rFonts w:cstheme="minorHAnsi"/>
          <w:sz w:val="24"/>
          <w:szCs w:val="24"/>
        </w:rPr>
      </w:pPr>
      <w:r>
        <w:rPr>
          <w:rFonts w:cstheme="minorHAnsi"/>
          <w:sz w:val="24"/>
          <w:szCs w:val="24"/>
        </w:rPr>
        <w:t>provide an unlikely explanation for their injury or their behaviour.</w:t>
      </w:r>
    </w:p>
    <w:p w:rsidR="00CE52BF" w:rsidP="00CE52BF" w:rsidRDefault="00CE52BF" w14:paraId="697F7C14" w14:textId="77777777">
      <w:pPr>
        <w:pStyle w:val="ListParagraph"/>
        <w:jc w:val="both"/>
        <w:rPr>
          <w:rFonts w:cstheme="minorHAnsi"/>
          <w:sz w:val="24"/>
          <w:szCs w:val="24"/>
        </w:rPr>
      </w:pPr>
    </w:p>
    <w:p w:rsidR="00CE52BF" w:rsidP="00CE52BF" w:rsidRDefault="00CE52BF" w14:paraId="5AC7F6A3" w14:textId="22B48E27">
      <w:pPr>
        <w:jc w:val="both"/>
        <w:rPr>
          <w:rFonts w:cstheme="minorHAnsi"/>
          <w:sz w:val="24"/>
          <w:szCs w:val="24"/>
        </w:rPr>
      </w:pPr>
      <w:r>
        <w:rPr>
          <w:rFonts w:cstheme="minorHAnsi"/>
          <w:sz w:val="24"/>
          <w:szCs w:val="24"/>
        </w:rPr>
        <w:t xml:space="preserve">If you are concerned for a child/adult at risk’s health, </w:t>
      </w:r>
      <w:proofErr w:type="gramStart"/>
      <w:r>
        <w:rPr>
          <w:rFonts w:cstheme="minorHAnsi"/>
          <w:sz w:val="24"/>
          <w:szCs w:val="24"/>
        </w:rPr>
        <w:t>welfare</w:t>
      </w:r>
      <w:proofErr w:type="gramEnd"/>
      <w:r>
        <w:rPr>
          <w:rFonts w:cstheme="minorHAnsi"/>
          <w:sz w:val="24"/>
          <w:szCs w:val="24"/>
        </w:rPr>
        <w:t xml:space="preserve"> or safety in any way you must speak to the Designated Safeguarding Lead (DSL) ______________________________or a senior member of staff before you leave the provision.</w:t>
      </w:r>
    </w:p>
    <w:p w:rsidR="00CE52BF" w:rsidP="00CE52BF" w:rsidRDefault="00CE52BF" w14:paraId="444DB038" w14:textId="5E548817">
      <w:pPr>
        <w:jc w:val="both"/>
        <w:rPr>
          <w:rFonts w:cstheme="minorHAnsi"/>
          <w:sz w:val="24"/>
          <w:szCs w:val="24"/>
        </w:rPr>
      </w:pPr>
      <w:r>
        <w:rPr>
          <w:rFonts w:cstheme="minorHAnsi"/>
          <w:sz w:val="24"/>
          <w:szCs w:val="24"/>
        </w:rPr>
        <w:t>Do not question the child/adult at risk or try to secure evidence.  Your responsibility is to report your concern, not to investigate.</w:t>
      </w:r>
    </w:p>
    <w:p w:rsidR="00CE52BF" w:rsidP="00CE52BF" w:rsidRDefault="00CE52BF" w14:paraId="736E287C" w14:textId="3BCBD125">
      <w:pPr>
        <w:jc w:val="both"/>
        <w:rPr>
          <w:rFonts w:cstheme="minorHAnsi"/>
          <w:sz w:val="24"/>
          <w:szCs w:val="24"/>
        </w:rPr>
      </w:pPr>
      <w:r>
        <w:rPr>
          <w:rFonts w:cstheme="minorHAnsi"/>
          <w:sz w:val="24"/>
          <w:szCs w:val="24"/>
        </w:rPr>
        <w:t>If a child/adult at risk tells you something that suggests they are at risk of harm, allow them to tell you as much as they wish and let them know that you must pass the information on to the organisation’s Designated Safeguarding Lead (DSL).</w:t>
      </w:r>
    </w:p>
    <w:p w:rsidR="00CE52BF" w:rsidP="00CE52BF" w:rsidRDefault="00CE52BF" w14:paraId="64141C93" w14:textId="77777777">
      <w:pPr>
        <w:jc w:val="both"/>
        <w:rPr>
          <w:rFonts w:cstheme="minorHAnsi"/>
          <w:sz w:val="24"/>
          <w:szCs w:val="24"/>
        </w:rPr>
      </w:pPr>
    </w:p>
    <w:p w:rsidR="00CE52BF" w:rsidP="00CE52BF" w:rsidRDefault="00CE52BF" w14:paraId="7299133C" w14:textId="20266148">
      <w:pPr>
        <w:jc w:val="both"/>
        <w:rPr>
          <w:rFonts w:cstheme="minorHAnsi"/>
          <w:sz w:val="24"/>
          <w:szCs w:val="24"/>
        </w:rPr>
      </w:pPr>
      <w:r>
        <w:rPr>
          <w:rFonts w:cstheme="minorHAnsi"/>
          <w:sz w:val="24"/>
          <w:szCs w:val="24"/>
        </w:rPr>
        <w:t>If you become concerned about a child/adult at risk’s immediate safety, notify the nearest member of staff and tell them why you are concerned.  You should complete a concern form (attached) and hand it to the DSL or a member of LimbPower staff before you leave the LimbPower site.  Ask a senior member of staff if you would like help to complete the form.</w:t>
      </w:r>
    </w:p>
    <w:p w:rsidR="00CE52BF" w:rsidP="3D987990" w:rsidRDefault="00CE52BF" w14:paraId="7583CAD9" w14:textId="3B855F59">
      <w:pPr>
        <w:jc w:val="both"/>
        <w:rPr>
          <w:rFonts w:cs="Calibri" w:cstheme="minorAscii"/>
          <w:sz w:val="24"/>
          <w:szCs w:val="24"/>
        </w:rPr>
      </w:pPr>
      <w:r w:rsidRPr="3D987990" w:rsidR="00CE52BF">
        <w:rPr>
          <w:rFonts w:cs="Calibri" w:cstheme="minorAscii"/>
          <w:sz w:val="24"/>
          <w:szCs w:val="24"/>
        </w:rPr>
        <w:t xml:space="preserve">If you have any questions or wish to see our Safeguarding and Child Protection </w:t>
      </w:r>
      <w:r w:rsidRPr="3D987990" w:rsidR="1586E6E3">
        <w:rPr>
          <w:rFonts w:cs="Calibri" w:cstheme="minorAscii"/>
          <w:sz w:val="24"/>
          <w:szCs w:val="24"/>
        </w:rPr>
        <w:t>Policy,</w:t>
      </w:r>
      <w:r w:rsidRPr="3D987990" w:rsidR="00CE52BF">
        <w:rPr>
          <w:rFonts w:cs="Calibri" w:cstheme="minorAscii"/>
          <w:sz w:val="24"/>
          <w:szCs w:val="24"/>
        </w:rPr>
        <w:t xml:space="preserve"> please contact your manager or the LimbPower DSL/deputy DSL.</w:t>
      </w:r>
    </w:p>
    <w:p w:rsidR="00CE52BF" w:rsidP="00CE52BF" w:rsidRDefault="00CE52BF" w14:paraId="5C09CFF4" w14:textId="77777777">
      <w:pPr>
        <w:jc w:val="both"/>
        <w:rPr>
          <w:rFonts w:ascii="Calibri" w:hAnsi="Calibri" w:cs="Times New Roman"/>
        </w:rPr>
      </w:pPr>
      <w:r>
        <w:br/>
      </w:r>
      <w:bookmarkStart w:name="_Toc290537688" w:id="48"/>
    </w:p>
    <w:p w:rsidR="00CE52BF" w:rsidP="00CE52BF" w:rsidRDefault="00CE52BF" w14:paraId="7F7BBDD8" w14:textId="77777777">
      <w:pPr>
        <w:jc w:val="both"/>
      </w:pPr>
    </w:p>
    <w:bookmarkEnd w:id="45"/>
    <w:p w:rsidR="00CE52BF" w:rsidP="00CE52BF" w:rsidRDefault="00CE52BF" w14:paraId="492F117D" w14:textId="77777777">
      <w:pPr>
        <w:rPr>
          <w:rFonts w:eastAsiaTheme="majorEastAsia"/>
          <w:b/>
        </w:rPr>
      </w:pPr>
      <w:r>
        <w:rPr>
          <w:b/>
        </w:rPr>
        <w:br w:type="page"/>
      </w:r>
      <w:bookmarkStart w:name="_Toc452116328" w:id="49"/>
    </w:p>
    <w:p w:rsidR="00CE52BF" w:rsidP="00CE52BF" w:rsidRDefault="00CE52BF" w14:paraId="2DBEB25E" w14:textId="77777777">
      <w:pPr>
        <w:pStyle w:val="Heading1"/>
        <w:spacing w:before="0"/>
        <w:jc w:val="both"/>
        <w:rPr>
          <w:rFonts w:eastAsia="Times New Roman" w:cs="Calibri Light"/>
          <w:b/>
          <w:sz w:val="28"/>
          <w:szCs w:val="28"/>
        </w:rPr>
      </w:pPr>
      <w:bookmarkStart w:name="_Toc33608381" w:id="50"/>
      <w:bookmarkStart w:name="_Toc40780696" w:id="51"/>
      <w:r>
        <w:rPr>
          <w:rFonts w:cs="Calibri Light"/>
          <w:sz w:val="28"/>
          <w:szCs w:val="28"/>
        </w:rPr>
        <w:t>APPENDIX 2</w:t>
      </w:r>
      <w:bookmarkEnd w:id="50"/>
      <w:bookmarkEnd w:id="51"/>
      <w:r>
        <w:rPr>
          <w:rFonts w:cs="Calibri Light"/>
          <w:sz w:val="28"/>
          <w:szCs w:val="28"/>
        </w:rPr>
        <w:t xml:space="preserve"> </w:t>
      </w:r>
    </w:p>
    <w:p w:rsidR="00CE52BF" w:rsidP="00CE52BF" w:rsidRDefault="00CE52BF" w14:paraId="07CD7E58" w14:textId="77777777">
      <w:pPr>
        <w:pStyle w:val="Heading1"/>
        <w:spacing w:before="0"/>
        <w:jc w:val="both"/>
        <w:rPr>
          <w:rFonts w:ascii="Times New Roman" w:hAnsi="Times New Roman" w:cs="Times New Roman"/>
          <w:b/>
          <w:color w:val="auto"/>
          <w:sz w:val="24"/>
          <w:szCs w:val="24"/>
        </w:rPr>
      </w:pPr>
    </w:p>
    <w:p w:rsidR="00CE52BF" w:rsidP="00CE52BF" w:rsidRDefault="00CE52BF" w14:paraId="7174A04D" w14:textId="77777777">
      <w:pPr>
        <w:pStyle w:val="Heading1"/>
        <w:spacing w:before="0"/>
        <w:jc w:val="both"/>
        <w:rPr>
          <w:rFonts w:asciiTheme="minorHAnsi" w:hAnsiTheme="minorHAnsi" w:cstheme="minorHAnsi"/>
          <w:b/>
          <w:sz w:val="24"/>
          <w:szCs w:val="24"/>
        </w:rPr>
      </w:pPr>
      <w:bookmarkStart w:name="_Toc33608382" w:id="52"/>
      <w:bookmarkStart w:name="_Toc40780697" w:id="53"/>
      <w:r>
        <w:rPr>
          <w:rFonts w:asciiTheme="minorHAnsi" w:hAnsiTheme="minorHAnsi" w:cstheme="minorHAnsi"/>
          <w:sz w:val="24"/>
          <w:szCs w:val="24"/>
        </w:rPr>
        <w:t>IMAGES CONSENT FORM</w:t>
      </w:r>
      <w:bookmarkEnd w:id="48"/>
      <w:bookmarkEnd w:id="49"/>
      <w:bookmarkEnd w:id="52"/>
      <w:bookmarkEnd w:id="53"/>
    </w:p>
    <w:p w:rsidR="00CE52BF" w:rsidP="00CE52BF" w:rsidRDefault="00CE52BF" w14:paraId="22369BDE" w14:textId="77777777">
      <w:pPr>
        <w:jc w:val="both"/>
        <w:rPr>
          <w:rFonts w:cstheme="minorHAnsi"/>
          <w:sz w:val="24"/>
          <w:szCs w:val="24"/>
        </w:rPr>
      </w:pPr>
    </w:p>
    <w:p w:rsidR="00CE52BF" w:rsidP="00CE52BF" w:rsidRDefault="00CE52BF" w14:paraId="24064AB9" w14:textId="77777777">
      <w:pPr>
        <w:jc w:val="both"/>
        <w:rPr>
          <w:rFonts w:cstheme="minorHAnsi"/>
          <w:sz w:val="24"/>
          <w:szCs w:val="24"/>
        </w:rPr>
      </w:pPr>
    </w:p>
    <w:p w:rsidR="00CE52BF" w:rsidP="00CE52BF" w:rsidRDefault="00CE52BF" w14:paraId="206D6217" w14:textId="77777777">
      <w:pPr>
        <w:jc w:val="both"/>
        <w:rPr>
          <w:rFonts w:cstheme="minorHAnsi"/>
          <w:sz w:val="24"/>
          <w:szCs w:val="24"/>
        </w:rPr>
      </w:pPr>
      <w:r>
        <w:rPr>
          <w:rFonts w:cstheme="minorHAnsi"/>
          <w:sz w:val="24"/>
          <w:szCs w:val="24"/>
        </w:rPr>
        <w:t>________________________________________ (Establishment)</w:t>
      </w:r>
    </w:p>
    <w:p w:rsidR="00CE52BF" w:rsidP="00CE52BF" w:rsidRDefault="00CE52BF" w14:paraId="1F58DFC1" w14:textId="77777777">
      <w:pPr>
        <w:jc w:val="both"/>
        <w:rPr>
          <w:rFonts w:cstheme="minorHAnsi"/>
          <w:sz w:val="24"/>
          <w:szCs w:val="24"/>
        </w:rPr>
      </w:pPr>
    </w:p>
    <w:p w:rsidR="00CE52BF" w:rsidP="00CE52BF" w:rsidRDefault="00CE52BF" w14:paraId="2F8CA8F6" w14:textId="072FA90D">
      <w:pPr>
        <w:pStyle w:val="Heading2"/>
        <w:spacing w:before="0"/>
        <w:jc w:val="both"/>
        <w:rPr>
          <w:rFonts w:asciiTheme="minorHAnsi" w:hAnsiTheme="minorHAnsi" w:cstheme="minorHAnsi"/>
          <w:sz w:val="24"/>
          <w:szCs w:val="24"/>
        </w:rPr>
      </w:pPr>
      <w:bookmarkStart w:name="_Toc33608383" w:id="54"/>
      <w:bookmarkStart w:name="_Toc452116329" w:id="55"/>
      <w:bookmarkStart w:name="_Toc40780698" w:id="56"/>
      <w:r>
        <w:rPr>
          <w:rFonts w:asciiTheme="minorHAnsi" w:hAnsiTheme="minorHAnsi" w:cstheme="minorHAnsi"/>
          <w:sz w:val="24"/>
          <w:szCs w:val="24"/>
        </w:rPr>
        <w:t xml:space="preserve">Consent for the use of </w:t>
      </w:r>
      <w:proofErr w:type="gramStart"/>
      <w:r>
        <w:rPr>
          <w:rFonts w:asciiTheme="minorHAnsi" w:hAnsiTheme="minorHAnsi" w:cstheme="minorHAnsi"/>
          <w:sz w:val="24"/>
          <w:szCs w:val="24"/>
        </w:rPr>
        <w:t>images</w:t>
      </w:r>
      <w:bookmarkEnd w:id="54"/>
      <w:bookmarkEnd w:id="55"/>
      <w:bookmarkEnd w:id="56"/>
      <w:proofErr w:type="gramEnd"/>
    </w:p>
    <w:p w:rsidR="00CE52BF" w:rsidP="00CE52BF" w:rsidRDefault="00CE52BF" w14:paraId="423AA189" w14:textId="77777777">
      <w:pPr>
        <w:jc w:val="both"/>
        <w:rPr>
          <w:rFonts w:cstheme="minorHAnsi"/>
          <w:sz w:val="24"/>
          <w:szCs w:val="24"/>
        </w:rPr>
      </w:pPr>
    </w:p>
    <w:p w:rsidR="00CE52BF" w:rsidP="00CE52BF" w:rsidRDefault="00CE52BF" w14:paraId="5E53D923" w14:textId="5AAA2FEB">
      <w:pPr>
        <w:jc w:val="both"/>
        <w:rPr>
          <w:rFonts w:cstheme="minorHAnsi"/>
          <w:sz w:val="24"/>
          <w:szCs w:val="24"/>
        </w:rPr>
      </w:pPr>
      <w:r>
        <w:rPr>
          <w:rFonts w:cstheme="minorHAnsi"/>
          <w:sz w:val="24"/>
          <w:szCs w:val="24"/>
        </w:rPr>
        <w:t>There is evidence to suggest that some people who are a risk to individuals may identify potential victims from images (photographs or video recordings) and accompanying personal information that is in the public domain, including LimbPower brochures and websites, and local and national media.</w:t>
      </w:r>
    </w:p>
    <w:p w:rsidR="00CE52BF" w:rsidP="3D987990" w:rsidRDefault="00CE52BF" w14:paraId="51BE01C9" w14:textId="7B6D1B78">
      <w:pPr>
        <w:jc w:val="both"/>
        <w:rPr>
          <w:rFonts w:cs="Calibri" w:cstheme="minorAscii"/>
          <w:sz w:val="24"/>
          <w:szCs w:val="24"/>
        </w:rPr>
      </w:pPr>
      <w:r w:rsidRPr="3D987990" w:rsidR="00CE52BF">
        <w:rPr>
          <w:rFonts w:cs="Calibri" w:cstheme="minorAscii"/>
          <w:sz w:val="24"/>
          <w:szCs w:val="24"/>
        </w:rPr>
        <w:t xml:space="preserve">To protect our clients, we do not publish their full name and photograph together, we ensure that individuals are appropriately clothed for </w:t>
      </w:r>
      <w:r w:rsidRPr="3D987990" w:rsidR="158E87F0">
        <w:rPr>
          <w:rFonts w:cs="Calibri" w:cstheme="minorAscii"/>
          <w:sz w:val="24"/>
          <w:szCs w:val="24"/>
        </w:rPr>
        <w:t>photographs,</w:t>
      </w:r>
      <w:r w:rsidRPr="3D987990" w:rsidR="00CE52BF">
        <w:rPr>
          <w:rFonts w:cs="Calibri" w:cstheme="minorAscii"/>
          <w:sz w:val="24"/>
          <w:szCs w:val="24"/>
        </w:rPr>
        <w:t xml:space="preserve"> and we do not allow commercial or media photographers unsupervised access to clients.</w:t>
      </w:r>
    </w:p>
    <w:p w:rsidR="00CE52BF" w:rsidP="00CE52BF" w:rsidRDefault="00CE52BF" w14:paraId="01574F58" w14:textId="5D36688D">
      <w:pPr>
        <w:jc w:val="both"/>
        <w:rPr>
          <w:rFonts w:cstheme="minorHAnsi"/>
          <w:sz w:val="24"/>
          <w:szCs w:val="24"/>
        </w:rPr>
      </w:pPr>
      <w:r>
        <w:rPr>
          <w:rFonts w:cstheme="minorHAnsi"/>
          <w:sz w:val="24"/>
          <w:szCs w:val="24"/>
        </w:rPr>
        <w:t xml:space="preserve">In signing this form, parents/carers give consent for </w:t>
      </w:r>
      <w:proofErr w:type="gramStart"/>
      <w:r>
        <w:rPr>
          <w:rFonts w:cstheme="minorHAnsi"/>
          <w:sz w:val="24"/>
          <w:szCs w:val="24"/>
        </w:rPr>
        <w:t>LimbPower</w:t>
      </w:r>
      <w:proofErr w:type="gramEnd"/>
      <w:r>
        <w:rPr>
          <w:rFonts w:cstheme="minorHAnsi"/>
          <w:sz w:val="24"/>
          <w:szCs w:val="24"/>
        </w:rPr>
        <w:t xml:space="preserve"> or someone commissioned by LimbPower to take and use photographs and video recordings for educational purposes, to record events and to publicise the work of LimbPower on our website, in the LimbPower literature and in local or national media.</w:t>
      </w:r>
    </w:p>
    <w:p w:rsidR="00CE52BF" w:rsidP="00CE52BF" w:rsidRDefault="00CE52BF" w14:paraId="0D8B95D9" w14:textId="77777777">
      <w:pPr>
        <w:jc w:val="both"/>
        <w:rPr>
          <w:rFonts w:cstheme="minorHAnsi"/>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52"/>
        <w:gridCol w:w="5974"/>
      </w:tblGrid>
      <w:tr w:rsidR="00CE52BF" w:rsidTr="00CE52BF" w14:paraId="7A4532F7" w14:textId="77777777">
        <w:tc>
          <w:tcPr>
            <w:tcW w:w="3227" w:type="dxa"/>
            <w:tcBorders>
              <w:top w:val="nil"/>
              <w:left w:val="nil"/>
              <w:bottom w:val="nil"/>
              <w:right w:val="nil"/>
            </w:tcBorders>
            <w:vAlign w:val="bottom"/>
          </w:tcPr>
          <w:p w:rsidR="00CE52BF" w:rsidRDefault="00CE52BF" w14:paraId="3F00661F" w14:textId="77777777">
            <w:pPr>
              <w:jc w:val="both"/>
              <w:rPr>
                <w:rFonts w:cstheme="minorHAnsi"/>
                <w:sz w:val="24"/>
                <w:szCs w:val="24"/>
              </w:rPr>
            </w:pPr>
          </w:p>
          <w:p w:rsidR="00CE52BF" w:rsidRDefault="00CE52BF" w14:paraId="0D5A92C3" w14:textId="39EC066F">
            <w:pPr>
              <w:jc w:val="both"/>
              <w:rPr>
                <w:rFonts w:cstheme="minorHAnsi"/>
                <w:sz w:val="24"/>
                <w:szCs w:val="24"/>
              </w:rPr>
            </w:pPr>
            <w:r>
              <w:rPr>
                <w:rFonts w:cstheme="minorHAnsi"/>
                <w:sz w:val="24"/>
                <w:szCs w:val="24"/>
              </w:rPr>
              <w:t>Name of individual:</w:t>
            </w:r>
          </w:p>
        </w:tc>
        <w:tc>
          <w:tcPr>
            <w:tcW w:w="6593" w:type="dxa"/>
            <w:tcBorders>
              <w:top w:val="nil"/>
              <w:left w:val="nil"/>
              <w:bottom w:val="dotted" w:color="auto" w:sz="8" w:space="0"/>
              <w:right w:val="nil"/>
            </w:tcBorders>
          </w:tcPr>
          <w:p w:rsidR="00CE52BF" w:rsidRDefault="00CE52BF" w14:paraId="66BCF663" w14:textId="77777777">
            <w:pPr>
              <w:jc w:val="both"/>
              <w:rPr>
                <w:rFonts w:cstheme="minorHAnsi"/>
                <w:sz w:val="24"/>
                <w:szCs w:val="24"/>
              </w:rPr>
            </w:pPr>
          </w:p>
        </w:tc>
      </w:tr>
      <w:tr w:rsidR="00CE52BF" w:rsidTr="00CE52BF" w14:paraId="603090AE" w14:textId="77777777">
        <w:tc>
          <w:tcPr>
            <w:tcW w:w="3227" w:type="dxa"/>
            <w:tcBorders>
              <w:top w:val="nil"/>
              <w:left w:val="nil"/>
              <w:bottom w:val="nil"/>
              <w:right w:val="nil"/>
            </w:tcBorders>
            <w:vAlign w:val="bottom"/>
          </w:tcPr>
          <w:p w:rsidR="00CE52BF" w:rsidRDefault="00CE52BF" w14:paraId="4BC1295D" w14:textId="77777777">
            <w:pPr>
              <w:jc w:val="both"/>
              <w:rPr>
                <w:rFonts w:cstheme="minorHAnsi"/>
                <w:sz w:val="24"/>
                <w:szCs w:val="24"/>
              </w:rPr>
            </w:pPr>
          </w:p>
          <w:p w:rsidR="00CE52BF" w:rsidRDefault="00CE52BF" w14:paraId="4C5CA389" w14:textId="77777777">
            <w:pPr>
              <w:jc w:val="both"/>
              <w:rPr>
                <w:rFonts w:cstheme="minorHAnsi"/>
                <w:sz w:val="24"/>
                <w:szCs w:val="24"/>
              </w:rPr>
            </w:pPr>
            <w:r>
              <w:rPr>
                <w:rFonts w:cstheme="minorHAnsi"/>
                <w:sz w:val="24"/>
                <w:szCs w:val="24"/>
              </w:rPr>
              <w:t>Date of birth:</w:t>
            </w:r>
          </w:p>
        </w:tc>
        <w:tc>
          <w:tcPr>
            <w:tcW w:w="6593" w:type="dxa"/>
            <w:tcBorders>
              <w:top w:val="dotted" w:color="auto" w:sz="8" w:space="0"/>
              <w:left w:val="nil"/>
              <w:bottom w:val="dotted" w:color="auto" w:sz="8" w:space="0"/>
              <w:right w:val="nil"/>
            </w:tcBorders>
          </w:tcPr>
          <w:p w:rsidR="00CE52BF" w:rsidRDefault="00CE52BF" w14:paraId="18FA94F1" w14:textId="77777777">
            <w:pPr>
              <w:jc w:val="both"/>
              <w:rPr>
                <w:rFonts w:cstheme="minorHAnsi"/>
                <w:sz w:val="24"/>
                <w:szCs w:val="24"/>
              </w:rPr>
            </w:pPr>
          </w:p>
        </w:tc>
      </w:tr>
      <w:tr w:rsidR="00CE52BF" w:rsidTr="00CE52BF" w14:paraId="425DE7E9" w14:textId="77777777">
        <w:tc>
          <w:tcPr>
            <w:tcW w:w="3227" w:type="dxa"/>
            <w:tcBorders>
              <w:top w:val="nil"/>
              <w:left w:val="nil"/>
              <w:bottom w:val="nil"/>
              <w:right w:val="nil"/>
            </w:tcBorders>
            <w:vAlign w:val="bottom"/>
          </w:tcPr>
          <w:p w:rsidR="00CE52BF" w:rsidRDefault="00CE52BF" w14:paraId="422B46B7" w14:textId="77777777">
            <w:pPr>
              <w:jc w:val="both"/>
              <w:rPr>
                <w:rFonts w:cstheme="minorHAnsi"/>
                <w:sz w:val="24"/>
                <w:szCs w:val="24"/>
              </w:rPr>
            </w:pPr>
          </w:p>
          <w:p w:rsidR="00CE52BF" w:rsidRDefault="00CE52BF" w14:paraId="1144BCB7" w14:textId="77777777">
            <w:pPr>
              <w:jc w:val="both"/>
              <w:rPr>
                <w:rFonts w:cstheme="minorHAnsi"/>
                <w:sz w:val="24"/>
                <w:szCs w:val="24"/>
              </w:rPr>
            </w:pPr>
          </w:p>
          <w:p w:rsidR="00CE52BF" w:rsidRDefault="00DD437D" w14:paraId="150870FB" w14:textId="0D6AD6DA">
            <w:pPr>
              <w:jc w:val="both"/>
              <w:rPr>
                <w:rFonts w:cstheme="minorHAnsi"/>
                <w:sz w:val="24"/>
                <w:szCs w:val="24"/>
              </w:rPr>
            </w:pPr>
            <w:r>
              <w:rPr>
                <w:rFonts w:cstheme="minorHAnsi"/>
                <w:sz w:val="24"/>
                <w:szCs w:val="24"/>
              </w:rPr>
              <w:t xml:space="preserve">Participants </w:t>
            </w:r>
            <w:r w:rsidR="00CE52BF">
              <w:rPr>
                <w:rFonts w:cstheme="minorHAnsi"/>
                <w:sz w:val="24"/>
                <w:szCs w:val="24"/>
              </w:rPr>
              <w:t>Signature:</w:t>
            </w:r>
          </w:p>
        </w:tc>
        <w:tc>
          <w:tcPr>
            <w:tcW w:w="6593" w:type="dxa"/>
            <w:tcBorders>
              <w:top w:val="dotted" w:color="auto" w:sz="8" w:space="0"/>
              <w:left w:val="nil"/>
              <w:bottom w:val="dotted" w:color="auto" w:sz="8" w:space="0"/>
              <w:right w:val="nil"/>
            </w:tcBorders>
          </w:tcPr>
          <w:p w:rsidR="00CE52BF" w:rsidRDefault="00CE52BF" w14:paraId="7FE2FF02" w14:textId="77777777">
            <w:pPr>
              <w:jc w:val="both"/>
              <w:rPr>
                <w:rFonts w:cstheme="minorHAnsi"/>
                <w:sz w:val="24"/>
                <w:szCs w:val="24"/>
              </w:rPr>
            </w:pPr>
          </w:p>
        </w:tc>
      </w:tr>
      <w:tr w:rsidR="00CE52BF" w:rsidTr="00CE52BF" w14:paraId="1A13ED86" w14:textId="77777777">
        <w:tc>
          <w:tcPr>
            <w:tcW w:w="3227" w:type="dxa"/>
            <w:tcBorders>
              <w:top w:val="nil"/>
              <w:left w:val="nil"/>
              <w:bottom w:val="nil"/>
              <w:right w:val="nil"/>
            </w:tcBorders>
            <w:vAlign w:val="bottom"/>
          </w:tcPr>
          <w:p w:rsidR="00CE52BF" w:rsidRDefault="00CE52BF" w14:paraId="2796BCF9" w14:textId="77777777">
            <w:pPr>
              <w:jc w:val="both"/>
              <w:rPr>
                <w:rFonts w:cstheme="minorHAnsi"/>
                <w:sz w:val="24"/>
                <w:szCs w:val="24"/>
              </w:rPr>
            </w:pPr>
          </w:p>
          <w:p w:rsidR="00CE52BF" w:rsidRDefault="00CE52BF" w14:paraId="5CDC6270" w14:textId="77777777">
            <w:pPr>
              <w:jc w:val="both"/>
              <w:rPr>
                <w:rFonts w:cstheme="minorHAnsi"/>
                <w:sz w:val="24"/>
                <w:szCs w:val="24"/>
              </w:rPr>
            </w:pPr>
            <w:r>
              <w:rPr>
                <w:rFonts w:cstheme="minorHAnsi"/>
                <w:sz w:val="24"/>
                <w:szCs w:val="24"/>
              </w:rPr>
              <w:t>Date:</w:t>
            </w:r>
          </w:p>
        </w:tc>
        <w:tc>
          <w:tcPr>
            <w:tcW w:w="6593" w:type="dxa"/>
            <w:tcBorders>
              <w:top w:val="dotted" w:color="auto" w:sz="8" w:space="0"/>
              <w:left w:val="nil"/>
              <w:bottom w:val="dotted" w:color="auto" w:sz="8" w:space="0"/>
              <w:right w:val="nil"/>
            </w:tcBorders>
          </w:tcPr>
          <w:p w:rsidR="00CE52BF" w:rsidRDefault="00CE52BF" w14:paraId="0DB9558E" w14:textId="77777777">
            <w:pPr>
              <w:jc w:val="both"/>
              <w:rPr>
                <w:rFonts w:cstheme="minorHAnsi"/>
                <w:sz w:val="24"/>
                <w:szCs w:val="24"/>
              </w:rPr>
            </w:pPr>
          </w:p>
        </w:tc>
      </w:tr>
      <w:tr w:rsidR="00CE52BF" w:rsidTr="00CE52BF" w14:paraId="7A796CBC" w14:textId="77777777">
        <w:tc>
          <w:tcPr>
            <w:tcW w:w="3227" w:type="dxa"/>
            <w:tcBorders>
              <w:top w:val="nil"/>
              <w:left w:val="nil"/>
              <w:bottom w:val="nil"/>
              <w:right w:val="nil"/>
            </w:tcBorders>
            <w:vAlign w:val="bottom"/>
          </w:tcPr>
          <w:p w:rsidR="00CE52BF" w:rsidRDefault="00CE52BF" w14:paraId="098BE55B" w14:textId="77777777">
            <w:pPr>
              <w:jc w:val="both"/>
              <w:rPr>
                <w:rFonts w:cstheme="minorHAnsi"/>
                <w:sz w:val="24"/>
                <w:szCs w:val="24"/>
              </w:rPr>
            </w:pPr>
          </w:p>
          <w:p w:rsidR="00CE52BF" w:rsidRDefault="00CE52BF" w14:paraId="56EA85F6" w14:textId="56C128F5">
            <w:pPr>
              <w:jc w:val="both"/>
              <w:rPr>
                <w:rFonts w:cstheme="minorHAnsi"/>
                <w:sz w:val="24"/>
                <w:szCs w:val="24"/>
              </w:rPr>
            </w:pPr>
            <w:r>
              <w:rPr>
                <w:rFonts w:cstheme="minorHAnsi"/>
                <w:sz w:val="24"/>
                <w:szCs w:val="24"/>
              </w:rPr>
              <w:t>Name carer</w:t>
            </w:r>
            <w:r w:rsidR="00DD437D">
              <w:rPr>
                <w:rFonts w:cstheme="minorHAnsi"/>
                <w:sz w:val="24"/>
                <w:szCs w:val="24"/>
              </w:rPr>
              <w:t xml:space="preserve"> (if they have one)</w:t>
            </w:r>
          </w:p>
        </w:tc>
        <w:tc>
          <w:tcPr>
            <w:tcW w:w="6593" w:type="dxa"/>
            <w:tcBorders>
              <w:top w:val="dotted" w:color="auto" w:sz="8" w:space="0"/>
              <w:left w:val="nil"/>
              <w:bottom w:val="dotted" w:color="auto" w:sz="8" w:space="0"/>
              <w:right w:val="nil"/>
            </w:tcBorders>
          </w:tcPr>
          <w:p w:rsidR="00CE52BF" w:rsidRDefault="00CE52BF" w14:paraId="7E220727" w14:textId="77777777">
            <w:pPr>
              <w:jc w:val="both"/>
              <w:rPr>
                <w:rFonts w:cstheme="minorHAnsi"/>
                <w:sz w:val="24"/>
                <w:szCs w:val="24"/>
              </w:rPr>
            </w:pPr>
          </w:p>
        </w:tc>
      </w:tr>
      <w:tr w:rsidR="00CE52BF" w:rsidTr="00CE52BF" w14:paraId="22993B6C" w14:textId="77777777">
        <w:tc>
          <w:tcPr>
            <w:tcW w:w="3227" w:type="dxa"/>
            <w:tcBorders>
              <w:top w:val="nil"/>
              <w:left w:val="nil"/>
              <w:bottom w:val="nil"/>
              <w:right w:val="nil"/>
            </w:tcBorders>
            <w:vAlign w:val="bottom"/>
          </w:tcPr>
          <w:p w:rsidR="00CE52BF" w:rsidRDefault="00CE52BF" w14:paraId="1F4D5505" w14:textId="77777777">
            <w:pPr>
              <w:jc w:val="both"/>
              <w:rPr>
                <w:rFonts w:cstheme="minorHAnsi"/>
                <w:sz w:val="24"/>
                <w:szCs w:val="24"/>
              </w:rPr>
            </w:pPr>
          </w:p>
          <w:p w:rsidR="00CE52BF" w:rsidRDefault="00CE52BF" w14:paraId="74C369DE" w14:textId="79F808AB">
            <w:pPr>
              <w:jc w:val="both"/>
              <w:rPr>
                <w:rFonts w:cstheme="minorHAnsi"/>
                <w:sz w:val="24"/>
                <w:szCs w:val="24"/>
              </w:rPr>
            </w:pPr>
            <w:r>
              <w:rPr>
                <w:rFonts w:cstheme="minorHAnsi"/>
                <w:sz w:val="24"/>
                <w:szCs w:val="24"/>
              </w:rPr>
              <w:t xml:space="preserve">Relationship to the </w:t>
            </w:r>
            <w:r w:rsidR="00840D88">
              <w:rPr>
                <w:rFonts w:cstheme="minorHAnsi"/>
                <w:sz w:val="24"/>
                <w:szCs w:val="24"/>
              </w:rPr>
              <w:t>client</w:t>
            </w:r>
          </w:p>
        </w:tc>
        <w:tc>
          <w:tcPr>
            <w:tcW w:w="6593" w:type="dxa"/>
            <w:tcBorders>
              <w:top w:val="dotted" w:color="auto" w:sz="8" w:space="0"/>
              <w:left w:val="nil"/>
              <w:bottom w:val="dotted" w:color="auto" w:sz="8" w:space="0"/>
              <w:right w:val="nil"/>
            </w:tcBorders>
          </w:tcPr>
          <w:p w:rsidR="00CE52BF" w:rsidRDefault="00CE52BF" w14:paraId="07C16DAD" w14:textId="77777777">
            <w:pPr>
              <w:jc w:val="both"/>
              <w:rPr>
                <w:rFonts w:cstheme="minorHAnsi"/>
                <w:sz w:val="24"/>
                <w:szCs w:val="24"/>
              </w:rPr>
            </w:pPr>
          </w:p>
        </w:tc>
      </w:tr>
      <w:tr w:rsidR="00CE52BF" w:rsidTr="00CE52BF" w14:paraId="710D65E0" w14:textId="77777777">
        <w:tc>
          <w:tcPr>
            <w:tcW w:w="3227" w:type="dxa"/>
            <w:tcBorders>
              <w:top w:val="nil"/>
              <w:left w:val="nil"/>
              <w:bottom w:val="nil"/>
              <w:right w:val="nil"/>
            </w:tcBorders>
            <w:vAlign w:val="bottom"/>
          </w:tcPr>
          <w:p w:rsidR="00CE52BF" w:rsidRDefault="00CE52BF" w14:paraId="6B897333" w14:textId="77777777">
            <w:pPr>
              <w:jc w:val="both"/>
              <w:rPr>
                <w:rFonts w:cstheme="minorHAnsi"/>
                <w:sz w:val="24"/>
                <w:szCs w:val="24"/>
              </w:rPr>
            </w:pPr>
          </w:p>
          <w:p w:rsidR="00CE52BF" w:rsidRDefault="00CE52BF" w14:paraId="13156AFC" w14:textId="77777777">
            <w:pPr>
              <w:jc w:val="both"/>
              <w:rPr>
                <w:rFonts w:cstheme="minorHAnsi"/>
                <w:sz w:val="24"/>
                <w:szCs w:val="24"/>
              </w:rPr>
            </w:pPr>
          </w:p>
          <w:p w:rsidR="00CE52BF" w:rsidRDefault="00CE52BF" w14:paraId="37B5F7F9" w14:textId="77777777">
            <w:pPr>
              <w:jc w:val="both"/>
              <w:rPr>
                <w:rFonts w:cstheme="minorHAnsi"/>
                <w:sz w:val="24"/>
                <w:szCs w:val="24"/>
              </w:rPr>
            </w:pPr>
            <w:r>
              <w:rPr>
                <w:rFonts w:cstheme="minorHAnsi"/>
                <w:sz w:val="24"/>
                <w:szCs w:val="24"/>
              </w:rPr>
              <w:t>Signature of parent or carer</w:t>
            </w:r>
          </w:p>
        </w:tc>
        <w:tc>
          <w:tcPr>
            <w:tcW w:w="6593" w:type="dxa"/>
            <w:tcBorders>
              <w:top w:val="dotted" w:color="auto" w:sz="8" w:space="0"/>
              <w:left w:val="nil"/>
              <w:bottom w:val="dotted" w:color="auto" w:sz="8" w:space="0"/>
              <w:right w:val="nil"/>
            </w:tcBorders>
          </w:tcPr>
          <w:p w:rsidR="00CE52BF" w:rsidRDefault="00CE52BF" w14:paraId="5AF6EEA9" w14:textId="77777777">
            <w:pPr>
              <w:jc w:val="both"/>
              <w:rPr>
                <w:rFonts w:cstheme="minorHAnsi"/>
                <w:sz w:val="24"/>
                <w:szCs w:val="24"/>
              </w:rPr>
            </w:pPr>
          </w:p>
          <w:p w:rsidR="00CE52BF" w:rsidRDefault="00CE52BF" w14:paraId="4E2EB61D" w14:textId="77777777">
            <w:pPr>
              <w:jc w:val="both"/>
              <w:rPr>
                <w:rFonts w:cstheme="minorHAnsi"/>
                <w:sz w:val="24"/>
                <w:szCs w:val="24"/>
              </w:rPr>
            </w:pPr>
          </w:p>
        </w:tc>
      </w:tr>
      <w:tr w:rsidR="00CE52BF" w:rsidTr="00CE52BF" w14:paraId="602169DD" w14:textId="77777777">
        <w:tc>
          <w:tcPr>
            <w:tcW w:w="3227" w:type="dxa"/>
            <w:tcBorders>
              <w:top w:val="nil"/>
              <w:left w:val="nil"/>
              <w:bottom w:val="nil"/>
              <w:right w:val="nil"/>
            </w:tcBorders>
            <w:vAlign w:val="bottom"/>
          </w:tcPr>
          <w:p w:rsidR="00CE52BF" w:rsidRDefault="00CE52BF" w14:paraId="2A0A3F6F" w14:textId="77777777">
            <w:pPr>
              <w:jc w:val="both"/>
              <w:rPr>
                <w:rFonts w:cstheme="minorHAnsi"/>
                <w:sz w:val="24"/>
                <w:szCs w:val="24"/>
              </w:rPr>
            </w:pPr>
          </w:p>
          <w:p w:rsidR="00CE52BF" w:rsidRDefault="00CE52BF" w14:paraId="66303EF1" w14:textId="21F788E8">
            <w:pPr>
              <w:jc w:val="both"/>
              <w:rPr>
                <w:rFonts w:cstheme="minorHAnsi"/>
                <w:sz w:val="24"/>
                <w:szCs w:val="24"/>
              </w:rPr>
            </w:pPr>
            <w:r>
              <w:rPr>
                <w:rFonts w:cstheme="minorHAnsi"/>
                <w:sz w:val="24"/>
                <w:szCs w:val="24"/>
              </w:rPr>
              <w:t>C</w:t>
            </w:r>
            <w:r w:rsidR="00840D88">
              <w:rPr>
                <w:rFonts w:cstheme="minorHAnsi"/>
                <w:sz w:val="24"/>
                <w:szCs w:val="24"/>
              </w:rPr>
              <w:t>lient</w:t>
            </w:r>
            <w:r>
              <w:rPr>
                <w:rFonts w:cstheme="minorHAnsi"/>
                <w:sz w:val="24"/>
                <w:szCs w:val="24"/>
              </w:rPr>
              <w:t>’s address</w:t>
            </w:r>
          </w:p>
        </w:tc>
        <w:tc>
          <w:tcPr>
            <w:tcW w:w="6593" w:type="dxa"/>
            <w:tcBorders>
              <w:top w:val="dotted" w:color="auto" w:sz="8" w:space="0"/>
              <w:left w:val="nil"/>
              <w:bottom w:val="dotted" w:color="auto" w:sz="8" w:space="0"/>
              <w:right w:val="nil"/>
            </w:tcBorders>
          </w:tcPr>
          <w:p w:rsidR="00CE52BF" w:rsidRDefault="00CE52BF" w14:paraId="63EB978A" w14:textId="77777777">
            <w:pPr>
              <w:jc w:val="both"/>
              <w:rPr>
                <w:rFonts w:cstheme="minorHAnsi"/>
                <w:sz w:val="24"/>
                <w:szCs w:val="24"/>
              </w:rPr>
            </w:pPr>
          </w:p>
        </w:tc>
      </w:tr>
      <w:tr w:rsidR="00CE52BF" w:rsidTr="00CE52BF" w14:paraId="1FD890CE" w14:textId="77777777">
        <w:tc>
          <w:tcPr>
            <w:tcW w:w="3227" w:type="dxa"/>
            <w:tcBorders>
              <w:top w:val="nil"/>
              <w:left w:val="nil"/>
              <w:bottom w:val="nil"/>
              <w:right w:val="nil"/>
            </w:tcBorders>
            <w:vAlign w:val="bottom"/>
          </w:tcPr>
          <w:p w:rsidR="00CE52BF" w:rsidRDefault="00CE52BF" w14:paraId="7CE7303A" w14:textId="77777777">
            <w:pPr>
              <w:jc w:val="both"/>
              <w:rPr>
                <w:rFonts w:cstheme="minorHAnsi"/>
                <w:sz w:val="24"/>
                <w:szCs w:val="24"/>
              </w:rPr>
            </w:pPr>
          </w:p>
          <w:p w:rsidR="00CE52BF" w:rsidRDefault="00CE52BF" w14:paraId="4C322551" w14:textId="77777777">
            <w:pPr>
              <w:jc w:val="both"/>
              <w:rPr>
                <w:rFonts w:cstheme="minorHAnsi"/>
                <w:sz w:val="24"/>
                <w:szCs w:val="24"/>
              </w:rPr>
            </w:pPr>
          </w:p>
        </w:tc>
        <w:tc>
          <w:tcPr>
            <w:tcW w:w="6593" w:type="dxa"/>
            <w:tcBorders>
              <w:top w:val="dotted" w:color="auto" w:sz="8" w:space="0"/>
              <w:left w:val="nil"/>
              <w:bottom w:val="dotted" w:color="auto" w:sz="8" w:space="0"/>
              <w:right w:val="nil"/>
            </w:tcBorders>
          </w:tcPr>
          <w:p w:rsidR="00CE52BF" w:rsidRDefault="00CE52BF" w14:paraId="3ACE8532" w14:textId="77777777">
            <w:pPr>
              <w:jc w:val="both"/>
              <w:rPr>
                <w:rFonts w:cstheme="minorHAnsi"/>
                <w:sz w:val="24"/>
                <w:szCs w:val="24"/>
              </w:rPr>
            </w:pPr>
          </w:p>
        </w:tc>
      </w:tr>
      <w:tr w:rsidR="00CE52BF" w:rsidTr="00CE52BF" w14:paraId="27E5F355" w14:textId="77777777">
        <w:tc>
          <w:tcPr>
            <w:tcW w:w="3227" w:type="dxa"/>
            <w:tcBorders>
              <w:top w:val="nil"/>
              <w:left w:val="nil"/>
              <w:bottom w:val="nil"/>
              <w:right w:val="nil"/>
            </w:tcBorders>
            <w:vAlign w:val="bottom"/>
          </w:tcPr>
          <w:p w:rsidR="00CE52BF" w:rsidRDefault="00CE52BF" w14:paraId="5237E6CE" w14:textId="77777777">
            <w:pPr>
              <w:jc w:val="both"/>
              <w:rPr>
                <w:rFonts w:cstheme="minorHAnsi"/>
                <w:sz w:val="24"/>
                <w:szCs w:val="24"/>
              </w:rPr>
            </w:pPr>
          </w:p>
          <w:p w:rsidR="00CE52BF" w:rsidRDefault="00CE52BF" w14:paraId="459E60FA" w14:textId="77777777">
            <w:pPr>
              <w:jc w:val="both"/>
              <w:rPr>
                <w:rFonts w:cstheme="minorHAnsi"/>
                <w:sz w:val="24"/>
                <w:szCs w:val="24"/>
              </w:rPr>
            </w:pPr>
            <w:r>
              <w:rPr>
                <w:rFonts w:cstheme="minorHAnsi"/>
                <w:sz w:val="24"/>
                <w:szCs w:val="24"/>
              </w:rPr>
              <w:t xml:space="preserve">Telephone: </w:t>
            </w:r>
          </w:p>
        </w:tc>
        <w:tc>
          <w:tcPr>
            <w:tcW w:w="6593" w:type="dxa"/>
            <w:tcBorders>
              <w:top w:val="dotted" w:color="auto" w:sz="8" w:space="0"/>
              <w:left w:val="nil"/>
              <w:bottom w:val="dotted" w:color="auto" w:sz="8" w:space="0"/>
              <w:right w:val="nil"/>
            </w:tcBorders>
          </w:tcPr>
          <w:p w:rsidR="00CE52BF" w:rsidRDefault="00CE52BF" w14:paraId="67FB1F20" w14:textId="77777777">
            <w:pPr>
              <w:jc w:val="both"/>
              <w:rPr>
                <w:rFonts w:cstheme="minorHAnsi"/>
                <w:sz w:val="24"/>
                <w:szCs w:val="24"/>
              </w:rPr>
            </w:pPr>
          </w:p>
        </w:tc>
      </w:tr>
    </w:tbl>
    <w:p w:rsidR="00CE52BF" w:rsidP="00CE52BF" w:rsidRDefault="00CE52BF" w14:paraId="3BB4BC27" w14:textId="77777777">
      <w:pPr>
        <w:jc w:val="both"/>
        <w:rPr>
          <w:rStyle w:val="Heading3Char"/>
          <w:sz w:val="28"/>
          <w:szCs w:val="28"/>
        </w:rPr>
      </w:pPr>
      <w:r>
        <w:rPr>
          <w:rFonts w:cstheme="minorHAnsi"/>
          <w:sz w:val="24"/>
          <w:szCs w:val="24"/>
        </w:rPr>
        <w:br w:type="page"/>
      </w:r>
      <w:bookmarkStart w:name="_Toc33608384" w:id="57"/>
      <w:bookmarkStart w:name="_Toc40780699" w:id="58"/>
      <w:bookmarkStart w:name="_Toc452116332" w:id="59"/>
      <w:bookmarkStart w:name="_Toc290537691" w:id="60"/>
      <w:r>
        <w:rPr>
          <w:rStyle w:val="Heading3Char"/>
          <w:rFonts w:ascii="Calibri Light" w:hAnsi="Calibri Light" w:cs="Calibri Light"/>
          <w:b/>
          <w:color w:val="2E74B5" w:themeColor="accent1" w:themeShade="BF"/>
          <w:sz w:val="28"/>
          <w:szCs w:val="28"/>
        </w:rPr>
        <w:t>APPENDIX 3</w:t>
      </w:r>
      <w:bookmarkEnd w:id="57"/>
      <w:bookmarkEnd w:id="58"/>
      <w:r>
        <w:rPr>
          <w:rStyle w:val="Heading3Char"/>
          <w:rFonts w:ascii="Calibri Light" w:hAnsi="Calibri Light" w:cs="Calibri Light"/>
          <w:b/>
          <w:color w:val="2E74B5" w:themeColor="accent1" w:themeShade="BF"/>
          <w:sz w:val="28"/>
          <w:szCs w:val="28"/>
        </w:rPr>
        <w:t xml:space="preserve"> </w:t>
      </w:r>
    </w:p>
    <w:p w:rsidR="00CE52BF" w:rsidP="00CE52BF" w:rsidRDefault="00CE52BF" w14:paraId="1FA2E775" w14:textId="77777777">
      <w:pPr>
        <w:pStyle w:val="Heading1"/>
        <w:spacing w:before="0"/>
        <w:jc w:val="both"/>
        <w:rPr>
          <w:rStyle w:val="Heading3Char"/>
          <w:rFonts w:cs="Calibri Light"/>
        </w:rPr>
      </w:pPr>
    </w:p>
    <w:p w:rsidR="00CE52BF" w:rsidP="00CE52BF" w:rsidRDefault="00CE52BF" w14:paraId="47962B53" w14:textId="77777777">
      <w:pPr>
        <w:pStyle w:val="Heading1"/>
        <w:spacing w:before="0"/>
        <w:jc w:val="both"/>
        <w:rPr>
          <w:rStyle w:val="Heading3Char"/>
          <w:rFonts w:cs="Calibri Light"/>
          <w:b/>
        </w:rPr>
      </w:pPr>
      <w:bookmarkStart w:name="_Toc33608385" w:id="61"/>
      <w:bookmarkStart w:name="_Toc40780700" w:id="62"/>
      <w:bookmarkStart w:name="_Hlk38973379" w:id="63"/>
      <w:r>
        <w:rPr>
          <w:rStyle w:val="Heading3Char"/>
          <w:rFonts w:cs="Calibri Light"/>
        </w:rPr>
        <w:t>CHILD PROTECTION / SAFEGUARDING RECORD OF CONCERN</w:t>
      </w:r>
      <w:bookmarkEnd w:id="59"/>
      <w:bookmarkEnd w:id="60"/>
      <w:bookmarkEnd w:id="61"/>
      <w:bookmarkEnd w:id="62"/>
    </w:p>
    <w:p w:rsidR="00CE52BF" w:rsidP="00CE52BF" w:rsidRDefault="00CE52BF" w14:paraId="6708F55A" w14:textId="77777777">
      <w:pPr>
        <w:pStyle w:val="Boxhead"/>
        <w:spacing w:after="0" w:line="240" w:lineRule="auto"/>
        <w:ind w:left="0" w:right="0"/>
        <w:jc w:val="both"/>
        <w:rPr>
          <w:rFonts w:ascii="Calibri Light" w:hAnsi="Calibri Light"/>
          <w:color w:val="auto"/>
          <w:sz w:val="32"/>
          <w:szCs w:val="32"/>
        </w:rPr>
      </w:pPr>
    </w:p>
    <w:p w:rsidR="00CE52BF" w:rsidP="00CE52BF" w:rsidRDefault="00CE52BF" w14:paraId="5DB9749B" w14:textId="496CB04B">
      <w:pPr>
        <w:ind w:left="-426" w:right="-619"/>
        <w:rPr>
          <w:rFonts w:cs="Times New Roman"/>
        </w:rPr>
      </w:pPr>
      <w:r>
        <w:t>Safeguarding is a term which is broader than ‘child protection’ and relates to the action that LimbPower takes to promote the welfare of children</w:t>
      </w:r>
      <w:r w:rsidR="00840D88">
        <w:t>/adult at risk</w:t>
      </w:r>
      <w:r>
        <w:t xml:space="preserve"> and protect them from harm. Safeguarding is everyone’s responsibility. Safeguarding is defined in Working Together to Safeguard Children 2018 as:</w:t>
      </w:r>
    </w:p>
    <w:p w:rsidR="00CE52BF" w:rsidP="00CE52BF" w:rsidRDefault="00CE52BF" w14:paraId="2EBB4244" w14:textId="77777777">
      <w:pPr>
        <w:ind w:left="-426" w:right="-619"/>
      </w:pPr>
    </w:p>
    <w:p w:rsidR="00CE52BF" w:rsidP="00CE52BF" w:rsidRDefault="00CE52BF" w14:paraId="60E9EA04" w14:textId="700E2FC8">
      <w:pPr>
        <w:pStyle w:val="ListParagraph"/>
        <w:numPr>
          <w:ilvl w:val="0"/>
          <w:numId w:val="19"/>
        </w:numPr>
        <w:spacing w:after="0" w:line="240" w:lineRule="auto"/>
        <w:ind w:right="-619"/>
      </w:pPr>
      <w:r>
        <w:t>Protecting children</w:t>
      </w:r>
      <w:r w:rsidR="00840D88">
        <w:t>/adult at risk</w:t>
      </w:r>
      <w:r>
        <w:t xml:space="preserve"> from maltreatment</w:t>
      </w:r>
    </w:p>
    <w:p w:rsidR="00CE52BF" w:rsidP="00CE52BF" w:rsidRDefault="00CE52BF" w14:paraId="08C387F4" w14:textId="215ACB63">
      <w:pPr>
        <w:pStyle w:val="ListParagraph"/>
        <w:numPr>
          <w:ilvl w:val="0"/>
          <w:numId w:val="19"/>
        </w:numPr>
        <w:spacing w:after="0" w:line="240" w:lineRule="auto"/>
        <w:ind w:right="-619"/>
      </w:pPr>
      <w:r>
        <w:t>Preventing impairment of children’s</w:t>
      </w:r>
      <w:r w:rsidR="00840D88">
        <w:t>/adult at risk</w:t>
      </w:r>
      <w:r>
        <w:t xml:space="preserve"> health and development</w:t>
      </w:r>
    </w:p>
    <w:p w:rsidR="00CE52BF" w:rsidP="00CE52BF" w:rsidRDefault="00CE52BF" w14:paraId="50434FB7" w14:textId="5DEE1BFE">
      <w:pPr>
        <w:pStyle w:val="ListParagraph"/>
        <w:numPr>
          <w:ilvl w:val="0"/>
          <w:numId w:val="19"/>
        </w:numPr>
        <w:spacing w:after="0" w:line="240" w:lineRule="auto"/>
        <w:ind w:right="-619"/>
      </w:pPr>
      <w:r>
        <w:t>Ensuring that children</w:t>
      </w:r>
      <w:r w:rsidR="00840D88">
        <w:t>/adult at risk</w:t>
      </w:r>
      <w:r>
        <w:t xml:space="preserve"> grow up in circumstances consistent with the provision of safe and effective </w:t>
      </w:r>
      <w:proofErr w:type="gramStart"/>
      <w:r>
        <w:t>care</w:t>
      </w:r>
      <w:proofErr w:type="gramEnd"/>
      <w:r>
        <w:t xml:space="preserve"> </w:t>
      </w:r>
    </w:p>
    <w:p w:rsidR="00CE52BF" w:rsidP="00CE52BF" w:rsidRDefault="00CE52BF" w14:paraId="41560289" w14:textId="64A885A1">
      <w:pPr>
        <w:pStyle w:val="ListParagraph"/>
        <w:numPr>
          <w:ilvl w:val="0"/>
          <w:numId w:val="19"/>
        </w:numPr>
        <w:spacing w:after="0" w:line="240" w:lineRule="auto"/>
        <w:ind w:right="-619"/>
      </w:pPr>
      <w:r>
        <w:t>Taking action to enable all children</w:t>
      </w:r>
      <w:r w:rsidR="00840D88">
        <w:t>/adult at risk</w:t>
      </w:r>
      <w:r>
        <w:t xml:space="preserve"> to have the best </w:t>
      </w:r>
      <w:proofErr w:type="gramStart"/>
      <w:r>
        <w:t>outcomes</w:t>
      </w:r>
      <w:proofErr w:type="gramEnd"/>
    </w:p>
    <w:p w:rsidR="00CE52BF" w:rsidP="00CE52BF" w:rsidRDefault="00CE52BF" w14:paraId="1BAC208E" w14:textId="77777777">
      <w:pPr>
        <w:pStyle w:val="ListParagraph"/>
        <w:ind w:left="-66" w:right="-619"/>
      </w:pPr>
    </w:p>
    <w:p w:rsidR="00CE52BF" w:rsidP="00CE52BF" w:rsidRDefault="00CE52BF" w14:paraId="3569B8CF" w14:textId="4F9778D1">
      <w:pPr>
        <w:ind w:left="-426" w:right="-619"/>
      </w:pPr>
      <w:r>
        <w:t>This form will be used by members of staff or volunteers to record disclosure or suspicions regarding child</w:t>
      </w:r>
      <w:r w:rsidR="00840D88">
        <w:t>/adult at risk</w:t>
      </w:r>
      <w:r>
        <w:t xml:space="preserve"> maltreatment. The completed form should be sent to the Designated Safeguarding Lead and stored centrally. </w:t>
      </w:r>
    </w:p>
    <w:p w:rsidR="00CE52BF" w:rsidP="00CE52BF" w:rsidRDefault="00CE52BF" w14:paraId="33E3B325" w14:textId="77777777">
      <w:pPr>
        <w:ind w:left="-426"/>
      </w:pPr>
    </w:p>
    <w:tbl>
      <w:tblPr>
        <w:tblStyle w:val="TableGrid"/>
        <w:tblW w:w="10003" w:type="dxa"/>
        <w:tblInd w:w="-426" w:type="dxa"/>
        <w:tblLook w:val="04A0" w:firstRow="1" w:lastRow="0" w:firstColumn="1" w:lastColumn="0" w:noHBand="0" w:noVBand="1"/>
      </w:tblPr>
      <w:tblGrid>
        <w:gridCol w:w="4747"/>
        <w:gridCol w:w="5256"/>
      </w:tblGrid>
      <w:tr w:rsidR="00CE52BF" w:rsidTr="00CE52BF" w14:paraId="6A5D5440" w14:textId="77777777">
        <w:trPr>
          <w:trHeight w:val="428"/>
        </w:trPr>
        <w:tc>
          <w:tcPr>
            <w:tcW w:w="4747" w:type="dxa"/>
            <w:tcBorders>
              <w:top w:val="single" w:color="auto" w:sz="4" w:space="0"/>
              <w:left w:val="single" w:color="auto" w:sz="4" w:space="0"/>
              <w:bottom w:val="single" w:color="auto" w:sz="4" w:space="0"/>
              <w:right w:val="single" w:color="auto" w:sz="4" w:space="0"/>
            </w:tcBorders>
            <w:hideMark/>
          </w:tcPr>
          <w:p w:rsidR="00CE52BF" w:rsidRDefault="00CE52BF" w14:paraId="415C5308" w14:textId="77777777">
            <w:r>
              <w:t>Your name</w:t>
            </w:r>
          </w:p>
        </w:tc>
        <w:tc>
          <w:tcPr>
            <w:tcW w:w="5256" w:type="dxa"/>
            <w:tcBorders>
              <w:top w:val="single" w:color="auto" w:sz="4" w:space="0"/>
              <w:left w:val="single" w:color="auto" w:sz="4" w:space="0"/>
              <w:bottom w:val="single" w:color="auto" w:sz="4" w:space="0"/>
              <w:right w:val="single" w:color="auto" w:sz="4" w:space="0"/>
            </w:tcBorders>
            <w:hideMark/>
          </w:tcPr>
          <w:p w:rsidR="00CE52BF" w:rsidRDefault="00CE52BF" w14:paraId="0DEA236A" w14:textId="77777777">
            <w:r>
              <w:t>Your position</w:t>
            </w:r>
          </w:p>
        </w:tc>
      </w:tr>
      <w:tr w:rsidR="00CE52BF" w:rsidTr="00CE52BF" w14:paraId="51C30031" w14:textId="77777777">
        <w:trPr>
          <w:trHeight w:val="428"/>
        </w:trPr>
        <w:tc>
          <w:tcPr>
            <w:tcW w:w="4747" w:type="dxa"/>
            <w:tcBorders>
              <w:top w:val="single" w:color="auto" w:sz="4" w:space="0"/>
              <w:left w:val="single" w:color="auto" w:sz="4" w:space="0"/>
              <w:bottom w:val="single" w:color="auto" w:sz="4" w:space="0"/>
              <w:right w:val="single" w:color="auto" w:sz="4" w:space="0"/>
            </w:tcBorders>
            <w:hideMark/>
          </w:tcPr>
          <w:p w:rsidR="00CE52BF" w:rsidRDefault="00CE52BF" w14:paraId="197604AD" w14:textId="77777777">
            <w:r>
              <w:t>Place of work</w:t>
            </w:r>
          </w:p>
        </w:tc>
        <w:tc>
          <w:tcPr>
            <w:tcW w:w="5256" w:type="dxa"/>
            <w:tcBorders>
              <w:top w:val="single" w:color="auto" w:sz="4" w:space="0"/>
              <w:left w:val="single" w:color="auto" w:sz="4" w:space="0"/>
              <w:bottom w:val="single" w:color="auto" w:sz="4" w:space="0"/>
              <w:right w:val="single" w:color="auto" w:sz="4" w:space="0"/>
            </w:tcBorders>
            <w:hideMark/>
          </w:tcPr>
          <w:p w:rsidR="00CE52BF" w:rsidRDefault="00CE52BF" w14:paraId="5F9E2A20" w14:textId="77777777">
            <w:r>
              <w:t>Contact phone number</w:t>
            </w:r>
          </w:p>
        </w:tc>
      </w:tr>
      <w:tr w:rsidR="00CE52BF" w:rsidTr="00CE52BF" w14:paraId="184CA43B" w14:textId="77777777">
        <w:trPr>
          <w:trHeight w:val="428"/>
        </w:trPr>
        <w:tc>
          <w:tcPr>
            <w:tcW w:w="10003" w:type="dxa"/>
            <w:gridSpan w:val="2"/>
            <w:tcBorders>
              <w:top w:val="single" w:color="auto" w:sz="4" w:space="0"/>
              <w:left w:val="single" w:color="auto" w:sz="4" w:space="0"/>
              <w:bottom w:val="single" w:color="auto" w:sz="4" w:space="0"/>
              <w:right w:val="single" w:color="auto" w:sz="4" w:space="0"/>
            </w:tcBorders>
            <w:shd w:val="clear" w:color="auto" w:fill="D0CECE" w:themeFill="background2" w:themeFillShade="E6"/>
            <w:hideMark/>
          </w:tcPr>
          <w:p w:rsidR="00CE52BF" w:rsidRDefault="00DD437D" w14:paraId="40EB273A" w14:textId="35008C37">
            <w:r>
              <w:t>Participant’s</w:t>
            </w:r>
            <w:r w:rsidR="00CE52BF">
              <w:rPr>
                <w:shd w:val="clear" w:color="auto" w:fill="D0CECE" w:themeFill="background2" w:themeFillShade="E6"/>
              </w:rPr>
              <w:t xml:space="preserve"> details</w:t>
            </w:r>
          </w:p>
        </w:tc>
      </w:tr>
      <w:tr w:rsidR="00CE52BF" w:rsidTr="00CE52BF" w14:paraId="2949C79F" w14:textId="77777777">
        <w:trPr>
          <w:trHeight w:val="428"/>
        </w:trPr>
        <w:tc>
          <w:tcPr>
            <w:tcW w:w="10003" w:type="dxa"/>
            <w:gridSpan w:val="2"/>
            <w:tcBorders>
              <w:top w:val="single" w:color="auto" w:sz="4" w:space="0"/>
              <w:left w:val="single" w:color="auto" w:sz="4" w:space="0"/>
              <w:bottom w:val="single" w:color="auto" w:sz="4" w:space="0"/>
              <w:right w:val="single" w:color="auto" w:sz="4" w:space="0"/>
            </w:tcBorders>
            <w:hideMark/>
          </w:tcPr>
          <w:p w:rsidR="00CE52BF" w:rsidRDefault="00CE52BF" w14:paraId="4F451BD6" w14:textId="77777777">
            <w:r>
              <w:t>Name</w:t>
            </w:r>
          </w:p>
        </w:tc>
      </w:tr>
      <w:tr w:rsidR="00CE52BF" w:rsidTr="00CE52BF" w14:paraId="417F05D6" w14:textId="77777777">
        <w:trPr>
          <w:trHeight w:val="428"/>
        </w:trPr>
        <w:tc>
          <w:tcPr>
            <w:tcW w:w="10003" w:type="dxa"/>
            <w:gridSpan w:val="2"/>
            <w:tcBorders>
              <w:top w:val="single" w:color="auto" w:sz="4" w:space="0"/>
              <w:left w:val="single" w:color="auto" w:sz="4" w:space="0"/>
              <w:bottom w:val="single" w:color="auto" w:sz="4" w:space="0"/>
              <w:right w:val="single" w:color="auto" w:sz="4" w:space="0"/>
            </w:tcBorders>
            <w:hideMark/>
          </w:tcPr>
          <w:p w:rsidR="00CE52BF" w:rsidRDefault="00CE52BF" w14:paraId="0E7BE14D" w14:textId="77777777">
            <w:r>
              <w:t>Address</w:t>
            </w:r>
          </w:p>
        </w:tc>
      </w:tr>
      <w:tr w:rsidR="00CE52BF" w:rsidTr="00CE52BF" w14:paraId="176A96AB" w14:textId="77777777">
        <w:trPr>
          <w:trHeight w:val="428"/>
        </w:trPr>
        <w:tc>
          <w:tcPr>
            <w:tcW w:w="4747" w:type="dxa"/>
            <w:tcBorders>
              <w:top w:val="single" w:color="auto" w:sz="4" w:space="0"/>
              <w:left w:val="single" w:color="auto" w:sz="4" w:space="0"/>
              <w:bottom w:val="single" w:color="auto" w:sz="4" w:space="0"/>
              <w:right w:val="single" w:color="auto" w:sz="4" w:space="0"/>
            </w:tcBorders>
            <w:hideMark/>
          </w:tcPr>
          <w:p w:rsidR="00CE52BF" w:rsidRDefault="00CE52BF" w14:paraId="410FCBCB" w14:textId="77777777">
            <w:r>
              <w:t>Telephone number</w:t>
            </w:r>
          </w:p>
        </w:tc>
        <w:tc>
          <w:tcPr>
            <w:tcW w:w="5256" w:type="dxa"/>
            <w:tcBorders>
              <w:top w:val="single" w:color="auto" w:sz="4" w:space="0"/>
              <w:left w:val="single" w:color="auto" w:sz="4" w:space="0"/>
              <w:bottom w:val="single" w:color="auto" w:sz="4" w:space="0"/>
              <w:right w:val="single" w:color="auto" w:sz="4" w:space="0"/>
            </w:tcBorders>
            <w:hideMark/>
          </w:tcPr>
          <w:p w:rsidR="00CE52BF" w:rsidRDefault="00CE52BF" w14:paraId="1609F78D" w14:textId="77777777">
            <w:r>
              <w:t>Date of birth</w:t>
            </w:r>
          </w:p>
        </w:tc>
      </w:tr>
      <w:tr w:rsidR="00CE52BF" w:rsidTr="00CE52BF" w14:paraId="7E79B4AC" w14:textId="77777777">
        <w:trPr>
          <w:trHeight w:val="428"/>
        </w:trPr>
        <w:tc>
          <w:tcPr>
            <w:tcW w:w="10003" w:type="dxa"/>
            <w:gridSpan w:val="2"/>
            <w:tcBorders>
              <w:top w:val="single" w:color="auto" w:sz="4" w:space="0"/>
              <w:left w:val="single" w:color="auto" w:sz="4" w:space="0"/>
              <w:bottom w:val="single" w:color="auto" w:sz="4" w:space="0"/>
              <w:right w:val="single" w:color="auto" w:sz="4" w:space="0"/>
            </w:tcBorders>
          </w:tcPr>
          <w:p w:rsidR="00CE52BF" w:rsidRDefault="00CE52BF" w14:paraId="6F22EBAB" w14:textId="387AE384">
            <w:r>
              <w:t>Other relevant details about the c</w:t>
            </w:r>
            <w:r w:rsidR="00840D88">
              <w:t>lient</w:t>
            </w:r>
            <w:r>
              <w:t>:</w:t>
            </w:r>
          </w:p>
          <w:p w:rsidR="00CE52BF" w:rsidRDefault="00CE52BF" w14:paraId="29B7FF40" w14:textId="6112F435">
            <w:pPr>
              <w:rPr>
                <w:color w:val="D0CECE" w:themeColor="background2" w:themeShade="E6"/>
                <w:sz w:val="18"/>
                <w:szCs w:val="18"/>
              </w:rPr>
            </w:pPr>
            <w:r>
              <w:rPr>
                <w:color w:val="D0CECE" w:themeColor="background2" w:themeShade="E6"/>
                <w:sz w:val="18"/>
                <w:szCs w:val="18"/>
              </w:rPr>
              <w:t>physical and mental health, any communication difficulties.</w:t>
            </w:r>
          </w:p>
          <w:p w:rsidR="00CE52BF" w:rsidRDefault="00CE52BF" w14:paraId="12C8051B" w14:textId="77777777">
            <w:pPr>
              <w:rPr>
                <w:color w:val="D0CECE" w:themeColor="background2" w:themeShade="E6"/>
                <w:sz w:val="18"/>
                <w:szCs w:val="18"/>
              </w:rPr>
            </w:pPr>
          </w:p>
          <w:p w:rsidR="00CE52BF" w:rsidRDefault="00CE52BF" w14:paraId="1E78A1E5" w14:textId="77777777">
            <w:pPr>
              <w:rPr>
                <w:color w:val="D0CECE" w:themeColor="background2" w:themeShade="E6"/>
                <w:sz w:val="18"/>
                <w:szCs w:val="18"/>
              </w:rPr>
            </w:pPr>
          </w:p>
          <w:p w:rsidR="00CE52BF" w:rsidRDefault="00CE52BF" w14:paraId="14E793CE" w14:textId="77777777"/>
          <w:p w:rsidR="00CE52BF" w:rsidRDefault="00CE52BF" w14:paraId="131DEF80" w14:textId="77777777"/>
        </w:tc>
      </w:tr>
      <w:tr w:rsidR="00CE52BF" w:rsidTr="00CE52BF" w14:paraId="2D6C8FC0" w14:textId="77777777">
        <w:trPr>
          <w:trHeight w:val="428"/>
        </w:trPr>
        <w:tc>
          <w:tcPr>
            <w:tcW w:w="10003" w:type="dxa"/>
            <w:gridSpan w:val="2"/>
            <w:tcBorders>
              <w:top w:val="single" w:color="auto" w:sz="4" w:space="0"/>
              <w:left w:val="single" w:color="auto" w:sz="4" w:space="0"/>
              <w:bottom w:val="single" w:color="auto" w:sz="4" w:space="0"/>
              <w:right w:val="single" w:color="auto" w:sz="4" w:space="0"/>
            </w:tcBorders>
            <w:hideMark/>
          </w:tcPr>
          <w:p w:rsidR="00CE52BF" w:rsidRDefault="00CE52BF" w14:paraId="64FC6884" w14:textId="77777777">
            <w:r>
              <w:t>Parent/carers details</w:t>
            </w:r>
          </w:p>
          <w:p w:rsidR="00840D88" w:rsidRDefault="00840D88" w14:paraId="1E152D03" w14:textId="04E51FAA"/>
        </w:tc>
      </w:tr>
      <w:tr w:rsidR="00CE52BF" w:rsidTr="00CE52BF" w14:paraId="27CB1B1B" w14:textId="77777777">
        <w:trPr>
          <w:trHeight w:val="428"/>
        </w:trPr>
        <w:tc>
          <w:tcPr>
            <w:tcW w:w="10003" w:type="dxa"/>
            <w:gridSpan w:val="2"/>
            <w:tcBorders>
              <w:top w:val="single" w:color="auto" w:sz="4" w:space="0"/>
              <w:left w:val="single" w:color="auto" w:sz="4" w:space="0"/>
              <w:bottom w:val="single" w:color="auto" w:sz="4" w:space="0"/>
              <w:right w:val="single" w:color="auto" w:sz="4" w:space="0"/>
            </w:tcBorders>
            <w:shd w:val="clear" w:color="auto" w:fill="D0CECE" w:themeFill="background2" w:themeFillShade="E6"/>
            <w:hideMark/>
          </w:tcPr>
          <w:p w:rsidR="00CE52BF" w:rsidRDefault="00CE52BF" w14:paraId="38D3936A" w14:textId="77777777">
            <w:r>
              <w:t>Details of the allegations/suspicions</w:t>
            </w:r>
          </w:p>
        </w:tc>
      </w:tr>
      <w:tr w:rsidR="00CE52BF" w:rsidTr="00CE52BF" w14:paraId="01B43AF3" w14:textId="77777777">
        <w:trPr>
          <w:trHeight w:val="399"/>
        </w:trPr>
        <w:tc>
          <w:tcPr>
            <w:tcW w:w="10003" w:type="dxa"/>
            <w:gridSpan w:val="2"/>
            <w:tcBorders>
              <w:top w:val="single" w:color="auto" w:sz="4" w:space="0"/>
              <w:left w:val="single" w:color="auto" w:sz="4" w:space="0"/>
              <w:bottom w:val="single" w:color="auto" w:sz="4" w:space="0"/>
              <w:right w:val="single" w:color="auto" w:sz="4" w:space="0"/>
            </w:tcBorders>
          </w:tcPr>
          <w:p w:rsidR="00CE52BF" w:rsidRDefault="00CE52BF" w14:paraId="35DBAD3B" w14:textId="77777777">
            <w:r>
              <w:t>Are you recording:</w:t>
            </w:r>
          </w:p>
          <w:p w:rsidR="00CE52BF" w:rsidP="00CE52BF" w:rsidRDefault="00CE52BF" w14:paraId="479182C8" w14:textId="0156B5BF">
            <w:pPr>
              <w:pStyle w:val="ListParagraph"/>
              <w:numPr>
                <w:ilvl w:val="0"/>
                <w:numId w:val="20"/>
              </w:numPr>
              <w:spacing w:after="0" w:line="240" w:lineRule="auto"/>
            </w:pPr>
            <w:r>
              <w:t xml:space="preserve">A disclosure made directly to you by the </w:t>
            </w:r>
            <w:r w:rsidR="000876A3">
              <w:t>client.</w:t>
            </w:r>
          </w:p>
          <w:p w:rsidR="00CE52BF" w:rsidP="00CE52BF" w:rsidRDefault="00CE52BF" w14:paraId="3452FE09" w14:textId="77777777">
            <w:pPr>
              <w:pStyle w:val="ListParagraph"/>
              <w:numPr>
                <w:ilvl w:val="0"/>
                <w:numId w:val="20"/>
              </w:numPr>
              <w:spacing w:after="0" w:line="240" w:lineRule="auto"/>
            </w:pPr>
            <w:r>
              <w:t>A disclosure or suspicions from a third party?</w:t>
            </w:r>
          </w:p>
          <w:p w:rsidR="00CE52BF" w:rsidP="00CE52BF" w:rsidRDefault="00CE52BF" w14:paraId="6EE86EC4" w14:textId="77777777">
            <w:pPr>
              <w:pStyle w:val="ListParagraph"/>
              <w:numPr>
                <w:ilvl w:val="0"/>
                <w:numId w:val="20"/>
              </w:numPr>
              <w:spacing w:after="0" w:line="240" w:lineRule="auto"/>
            </w:pPr>
            <w:r>
              <w:t>Your suspicions or concerns?</w:t>
            </w:r>
          </w:p>
          <w:p w:rsidR="00CE52BF" w:rsidRDefault="00CE52BF" w14:paraId="65EE4AB0" w14:textId="77777777">
            <w:pPr>
              <w:pStyle w:val="ListParagraph"/>
            </w:pPr>
          </w:p>
        </w:tc>
      </w:tr>
      <w:tr w:rsidR="00CE52BF" w:rsidTr="00CE52BF" w14:paraId="296CA9D8" w14:textId="77777777">
        <w:trPr>
          <w:trHeight w:val="399"/>
        </w:trPr>
        <w:tc>
          <w:tcPr>
            <w:tcW w:w="10003" w:type="dxa"/>
            <w:gridSpan w:val="2"/>
            <w:tcBorders>
              <w:top w:val="single" w:color="auto" w:sz="4" w:space="0"/>
              <w:left w:val="single" w:color="auto" w:sz="4" w:space="0"/>
              <w:bottom w:val="single" w:color="auto" w:sz="4" w:space="0"/>
              <w:right w:val="single" w:color="auto" w:sz="4" w:space="0"/>
            </w:tcBorders>
          </w:tcPr>
          <w:p w:rsidR="00CE52BF" w:rsidRDefault="00CE52BF" w14:paraId="7A463D29" w14:textId="77777777">
            <w:r>
              <w:t xml:space="preserve">Date and time of </w:t>
            </w:r>
            <w:proofErr w:type="gramStart"/>
            <w:r>
              <w:t>disclosure</w:t>
            </w:r>
            <w:proofErr w:type="gramEnd"/>
          </w:p>
          <w:p w:rsidR="00CE52BF" w:rsidRDefault="00CE52BF" w14:paraId="73A559A3" w14:textId="77777777"/>
        </w:tc>
      </w:tr>
      <w:tr w:rsidR="00CE52BF" w:rsidTr="00CE52BF" w14:paraId="0262659F" w14:textId="77777777">
        <w:trPr>
          <w:trHeight w:val="399"/>
        </w:trPr>
        <w:tc>
          <w:tcPr>
            <w:tcW w:w="10003" w:type="dxa"/>
            <w:gridSpan w:val="2"/>
            <w:tcBorders>
              <w:top w:val="single" w:color="auto" w:sz="4" w:space="0"/>
              <w:left w:val="single" w:color="auto" w:sz="4" w:space="0"/>
              <w:bottom w:val="single" w:color="auto" w:sz="4" w:space="0"/>
              <w:right w:val="single" w:color="auto" w:sz="4" w:space="0"/>
            </w:tcBorders>
            <w:hideMark/>
          </w:tcPr>
          <w:p w:rsidR="00CE52BF" w:rsidRDefault="00CE52BF" w14:paraId="48BC7F09" w14:textId="77777777">
            <w:r>
              <w:t>Date and time of incident</w:t>
            </w:r>
          </w:p>
        </w:tc>
      </w:tr>
      <w:tr w:rsidR="00CE52BF" w:rsidTr="00CE52BF" w14:paraId="543BBF33" w14:textId="77777777">
        <w:trPr>
          <w:trHeight w:val="428"/>
        </w:trPr>
        <w:tc>
          <w:tcPr>
            <w:tcW w:w="10003" w:type="dxa"/>
            <w:gridSpan w:val="2"/>
            <w:tcBorders>
              <w:top w:val="single" w:color="auto" w:sz="4" w:space="0"/>
              <w:left w:val="single" w:color="auto" w:sz="4" w:space="0"/>
              <w:bottom w:val="single" w:color="auto" w:sz="4" w:space="0"/>
              <w:right w:val="single" w:color="auto" w:sz="4" w:space="0"/>
            </w:tcBorders>
          </w:tcPr>
          <w:p w:rsidR="00CE52BF" w:rsidRDefault="00CE52BF" w14:paraId="13E14714" w14:textId="77777777">
            <w:r>
              <w:t>Parent/carers details</w:t>
            </w:r>
          </w:p>
          <w:p w:rsidR="00CE52BF" w:rsidRDefault="00CE52BF" w14:paraId="4470743A" w14:textId="77777777"/>
          <w:p w:rsidR="00CE52BF" w:rsidRDefault="00CE52BF" w14:paraId="2927BB20" w14:textId="77777777"/>
          <w:p w:rsidR="00CE52BF" w:rsidRDefault="00CE52BF" w14:paraId="74427D3C" w14:textId="77777777"/>
          <w:p w:rsidR="00CE52BF" w:rsidRDefault="00CE52BF" w14:paraId="35CB52FF" w14:textId="77777777"/>
        </w:tc>
      </w:tr>
    </w:tbl>
    <w:p w:rsidR="00CE52BF" w:rsidP="00CE52BF" w:rsidRDefault="00CE52BF" w14:paraId="1322FB12" w14:textId="77777777">
      <w:pPr>
        <w:ind w:left="-426"/>
      </w:pPr>
    </w:p>
    <w:p w:rsidR="00CE52BF" w:rsidP="00CE52BF" w:rsidRDefault="00CE52BF" w14:paraId="40069876" w14:textId="77777777"/>
    <w:p w:rsidR="00CE52BF" w:rsidP="00CE52BF" w:rsidRDefault="00CE52BF" w14:paraId="5813C62D" w14:textId="77777777">
      <w:pPr>
        <w:ind w:left="-426"/>
        <w:rPr>
          <w:rFonts w:ascii="Calibri" w:hAnsi="Calibri"/>
        </w:rPr>
      </w:pPr>
    </w:p>
    <w:tbl>
      <w:tblPr>
        <w:tblStyle w:val="TableGrid"/>
        <w:tblW w:w="10003" w:type="dxa"/>
        <w:tblInd w:w="-426" w:type="dxa"/>
        <w:tblLook w:val="04A0" w:firstRow="1" w:lastRow="0" w:firstColumn="1" w:lastColumn="0" w:noHBand="0" w:noVBand="1"/>
      </w:tblPr>
      <w:tblGrid>
        <w:gridCol w:w="2831"/>
        <w:gridCol w:w="567"/>
        <w:gridCol w:w="1813"/>
        <w:gridCol w:w="880"/>
        <w:gridCol w:w="567"/>
        <w:gridCol w:w="2748"/>
        <w:gridCol w:w="597"/>
      </w:tblGrid>
      <w:tr w:rsidR="00CE52BF" w:rsidTr="00CE52BF" w14:paraId="7C273B18" w14:textId="77777777">
        <w:trPr>
          <w:trHeight w:val="399"/>
        </w:trPr>
        <w:tc>
          <w:tcPr>
            <w:tcW w:w="10003" w:type="dxa"/>
            <w:gridSpan w:val="7"/>
            <w:tcBorders>
              <w:top w:val="single" w:color="auto" w:sz="4" w:space="0"/>
              <w:left w:val="single" w:color="auto" w:sz="4" w:space="0"/>
              <w:bottom w:val="single" w:color="auto" w:sz="4" w:space="0"/>
              <w:right w:val="single" w:color="auto" w:sz="4" w:space="0"/>
            </w:tcBorders>
          </w:tcPr>
          <w:p w:rsidR="00CE52BF" w:rsidRDefault="00CE52BF" w14:paraId="4C6B737C" w14:textId="77777777">
            <w:r>
              <w:t>Details of the allegations/suspicions. State exactly what you were told/observed and what was said.</w:t>
            </w:r>
          </w:p>
          <w:p w:rsidR="00CE52BF" w:rsidRDefault="00CE52BF" w14:paraId="513A43F9" w14:textId="77777777"/>
          <w:p w:rsidR="00CE52BF" w:rsidRDefault="00CE52BF" w14:paraId="434E7ED3" w14:textId="77777777"/>
          <w:p w:rsidR="00CE52BF" w:rsidRDefault="00CE52BF" w14:paraId="3564368D" w14:textId="77777777"/>
          <w:p w:rsidR="00CE52BF" w:rsidRDefault="00CE52BF" w14:paraId="608D8727" w14:textId="77777777"/>
          <w:p w:rsidR="00CE52BF" w:rsidRDefault="00CE52BF" w14:paraId="3086CB65" w14:textId="77777777"/>
          <w:p w:rsidR="00CE52BF" w:rsidRDefault="00CE52BF" w14:paraId="3E35AE91" w14:textId="77777777"/>
          <w:p w:rsidR="00CE52BF" w:rsidRDefault="00CE52BF" w14:paraId="2C76D874" w14:textId="77777777"/>
          <w:p w:rsidR="00CE52BF" w:rsidRDefault="00CE52BF" w14:paraId="665AA391" w14:textId="77777777"/>
          <w:p w:rsidR="00CE52BF" w:rsidRDefault="00CE52BF" w14:paraId="3E41F22E" w14:textId="77777777"/>
          <w:p w:rsidR="00CE52BF" w:rsidRDefault="00CE52BF" w14:paraId="02F495E6" w14:textId="77777777"/>
        </w:tc>
      </w:tr>
      <w:tr w:rsidR="00CE52BF" w:rsidTr="00CE52BF" w14:paraId="4CD1B8B3" w14:textId="77777777">
        <w:trPr>
          <w:trHeight w:val="399"/>
        </w:trPr>
        <w:tc>
          <w:tcPr>
            <w:tcW w:w="10003" w:type="dxa"/>
            <w:gridSpan w:val="7"/>
            <w:tcBorders>
              <w:top w:val="single" w:color="auto" w:sz="4" w:space="0"/>
              <w:left w:val="single" w:color="auto" w:sz="4" w:space="0"/>
              <w:bottom w:val="single" w:color="auto" w:sz="4" w:space="0"/>
              <w:right w:val="single" w:color="auto" w:sz="4" w:space="0"/>
            </w:tcBorders>
          </w:tcPr>
          <w:p w:rsidR="00CE52BF" w:rsidRDefault="00CE52BF" w14:paraId="0812FDD0" w14:textId="77777777">
            <w:r>
              <w:t>Date and time of contact made with Designated Safeguarding Officer</w:t>
            </w:r>
          </w:p>
          <w:p w:rsidR="00CE52BF" w:rsidRDefault="00CE52BF" w14:paraId="5B9FC2F1" w14:textId="77777777"/>
          <w:p w:rsidR="00CE52BF" w:rsidRDefault="00CE52BF" w14:paraId="1B06821A" w14:textId="77777777"/>
          <w:p w:rsidR="00CE52BF" w:rsidRDefault="00CE52BF" w14:paraId="63B9DE29" w14:textId="77777777"/>
          <w:p w:rsidR="00CE52BF" w:rsidRDefault="00CE52BF" w14:paraId="6C8CA601" w14:textId="77777777"/>
          <w:p w:rsidR="00CE52BF" w:rsidRDefault="00CE52BF" w14:paraId="6AC96FC5" w14:textId="77777777">
            <w:r>
              <w:t>Action taken so far:</w:t>
            </w:r>
          </w:p>
        </w:tc>
      </w:tr>
      <w:tr w:rsidR="00CE52BF" w:rsidTr="00CE52BF" w14:paraId="380BD0E4" w14:textId="77777777">
        <w:trPr>
          <w:trHeight w:val="2479"/>
        </w:trPr>
        <w:tc>
          <w:tcPr>
            <w:tcW w:w="10003" w:type="dxa"/>
            <w:gridSpan w:val="7"/>
            <w:tcBorders>
              <w:top w:val="single" w:color="auto" w:sz="4" w:space="0"/>
              <w:left w:val="single" w:color="auto" w:sz="4" w:space="0"/>
              <w:bottom w:val="single" w:color="auto" w:sz="4" w:space="0"/>
              <w:right w:val="single" w:color="auto" w:sz="4" w:space="0"/>
            </w:tcBorders>
          </w:tcPr>
          <w:p w:rsidR="00CE52BF" w:rsidRDefault="00CE52BF" w14:paraId="24A786AB" w14:textId="77777777">
            <w:r>
              <w:t>Decision on future action</w:t>
            </w:r>
          </w:p>
          <w:p w:rsidR="00CE52BF" w:rsidRDefault="00CE52BF" w14:paraId="49E60737" w14:textId="77777777"/>
          <w:p w:rsidR="00CE52BF" w:rsidRDefault="00CE52BF" w14:paraId="18AFB28F" w14:textId="77777777"/>
          <w:p w:rsidR="00CE52BF" w:rsidRDefault="00CE52BF" w14:paraId="2761C8CE" w14:textId="77777777"/>
          <w:p w:rsidR="00CE52BF" w:rsidRDefault="00CE52BF" w14:paraId="6D614ACB" w14:textId="77777777"/>
          <w:p w:rsidR="00CE52BF" w:rsidRDefault="00CE52BF" w14:paraId="487F4448" w14:textId="77777777"/>
          <w:p w:rsidR="00CE52BF" w:rsidRDefault="00CE52BF" w14:paraId="556B65C8" w14:textId="77777777"/>
          <w:p w:rsidR="00CE52BF" w:rsidRDefault="00CE52BF" w14:paraId="142C8B84" w14:textId="77777777"/>
          <w:p w:rsidR="00CE52BF" w:rsidRDefault="00CE52BF" w14:paraId="0BF102F9" w14:textId="77777777"/>
        </w:tc>
      </w:tr>
      <w:tr w:rsidR="00CE52BF" w:rsidTr="00CE52BF" w14:paraId="7F81688E" w14:textId="77777777">
        <w:trPr>
          <w:trHeight w:val="433"/>
        </w:trPr>
        <w:tc>
          <w:tcPr>
            <w:tcW w:w="2831" w:type="dxa"/>
            <w:tcBorders>
              <w:top w:val="single" w:color="auto" w:sz="4" w:space="0"/>
              <w:left w:val="single" w:color="auto" w:sz="4" w:space="0"/>
              <w:bottom w:val="single" w:color="auto" w:sz="4" w:space="0"/>
              <w:right w:val="single" w:color="auto" w:sz="4" w:space="0"/>
            </w:tcBorders>
            <w:hideMark/>
          </w:tcPr>
          <w:p w:rsidR="00CE52BF" w:rsidRDefault="00CE52BF" w14:paraId="38598AC7" w14:textId="77777777">
            <w:r>
              <w:t>RED</w:t>
            </w:r>
          </w:p>
        </w:tc>
        <w:tc>
          <w:tcPr>
            <w:tcW w:w="567" w:type="dxa"/>
            <w:tcBorders>
              <w:top w:val="single" w:color="auto" w:sz="4" w:space="0"/>
              <w:left w:val="single" w:color="auto" w:sz="4" w:space="0"/>
              <w:bottom w:val="single" w:color="auto" w:sz="4" w:space="0"/>
              <w:right w:val="single" w:color="auto" w:sz="4" w:space="0"/>
            </w:tcBorders>
          </w:tcPr>
          <w:p w:rsidR="00CE52BF" w:rsidRDefault="00CE52BF" w14:paraId="5E2DC6DD" w14:textId="77777777"/>
        </w:tc>
        <w:tc>
          <w:tcPr>
            <w:tcW w:w="2693" w:type="dxa"/>
            <w:gridSpan w:val="2"/>
            <w:tcBorders>
              <w:top w:val="single" w:color="auto" w:sz="4" w:space="0"/>
              <w:left w:val="single" w:color="auto" w:sz="4" w:space="0"/>
              <w:bottom w:val="single" w:color="auto" w:sz="4" w:space="0"/>
              <w:right w:val="single" w:color="auto" w:sz="4" w:space="0"/>
            </w:tcBorders>
            <w:hideMark/>
          </w:tcPr>
          <w:p w:rsidR="00CE52BF" w:rsidRDefault="00CE52BF" w14:paraId="1D32EC92" w14:textId="77777777">
            <w:r>
              <w:t>AMBER</w:t>
            </w:r>
          </w:p>
        </w:tc>
        <w:tc>
          <w:tcPr>
            <w:tcW w:w="567" w:type="dxa"/>
            <w:tcBorders>
              <w:top w:val="single" w:color="auto" w:sz="4" w:space="0"/>
              <w:left w:val="single" w:color="auto" w:sz="4" w:space="0"/>
              <w:bottom w:val="single" w:color="auto" w:sz="4" w:space="0"/>
              <w:right w:val="single" w:color="auto" w:sz="4" w:space="0"/>
            </w:tcBorders>
          </w:tcPr>
          <w:p w:rsidR="00CE52BF" w:rsidRDefault="00CE52BF" w14:paraId="45AA602D" w14:textId="77777777"/>
        </w:tc>
        <w:tc>
          <w:tcPr>
            <w:tcW w:w="2748" w:type="dxa"/>
            <w:tcBorders>
              <w:top w:val="single" w:color="auto" w:sz="4" w:space="0"/>
              <w:left w:val="single" w:color="auto" w:sz="4" w:space="0"/>
              <w:bottom w:val="single" w:color="auto" w:sz="4" w:space="0"/>
              <w:right w:val="single" w:color="auto" w:sz="4" w:space="0"/>
            </w:tcBorders>
            <w:hideMark/>
          </w:tcPr>
          <w:p w:rsidR="00CE52BF" w:rsidRDefault="00CE52BF" w14:paraId="34386E99" w14:textId="77777777">
            <w:r>
              <w:t>GREEN</w:t>
            </w:r>
          </w:p>
        </w:tc>
        <w:tc>
          <w:tcPr>
            <w:tcW w:w="597" w:type="dxa"/>
            <w:tcBorders>
              <w:top w:val="single" w:color="auto" w:sz="4" w:space="0"/>
              <w:left w:val="single" w:color="auto" w:sz="4" w:space="0"/>
              <w:bottom w:val="single" w:color="auto" w:sz="4" w:space="0"/>
              <w:right w:val="single" w:color="auto" w:sz="4" w:space="0"/>
            </w:tcBorders>
          </w:tcPr>
          <w:p w:rsidR="00CE52BF" w:rsidRDefault="00CE52BF" w14:paraId="73F7ABA9" w14:textId="77777777"/>
        </w:tc>
      </w:tr>
      <w:tr w:rsidR="00CE52BF" w:rsidTr="00CE52BF" w14:paraId="49AE4F2E" w14:textId="77777777">
        <w:trPr>
          <w:trHeight w:val="399"/>
        </w:trPr>
        <w:tc>
          <w:tcPr>
            <w:tcW w:w="5211" w:type="dxa"/>
            <w:gridSpan w:val="3"/>
            <w:tcBorders>
              <w:top w:val="single" w:color="auto" w:sz="4" w:space="0"/>
              <w:left w:val="single" w:color="auto" w:sz="4" w:space="0"/>
              <w:bottom w:val="single" w:color="auto" w:sz="4" w:space="0"/>
              <w:right w:val="single" w:color="auto" w:sz="4" w:space="0"/>
            </w:tcBorders>
            <w:hideMark/>
          </w:tcPr>
          <w:p w:rsidR="00CE52BF" w:rsidRDefault="00CE52BF" w14:paraId="2294FAA9" w14:textId="77777777">
            <w:r>
              <w:t>Signed</w:t>
            </w:r>
          </w:p>
        </w:tc>
        <w:tc>
          <w:tcPr>
            <w:tcW w:w="4792" w:type="dxa"/>
            <w:gridSpan w:val="4"/>
            <w:tcBorders>
              <w:top w:val="single" w:color="auto" w:sz="4" w:space="0"/>
              <w:left w:val="single" w:color="auto" w:sz="4" w:space="0"/>
              <w:bottom w:val="single" w:color="auto" w:sz="4" w:space="0"/>
              <w:right w:val="single" w:color="auto" w:sz="4" w:space="0"/>
            </w:tcBorders>
            <w:hideMark/>
          </w:tcPr>
          <w:p w:rsidR="00CE52BF" w:rsidRDefault="00CE52BF" w14:paraId="4860EE99" w14:textId="77777777">
            <w:r>
              <w:t>Date</w:t>
            </w:r>
          </w:p>
        </w:tc>
      </w:tr>
      <w:tr w:rsidR="00CE52BF" w:rsidTr="00CE52BF" w14:paraId="243B0EC4" w14:textId="77777777">
        <w:trPr>
          <w:trHeight w:val="399"/>
        </w:trPr>
        <w:tc>
          <w:tcPr>
            <w:tcW w:w="5211" w:type="dxa"/>
            <w:gridSpan w:val="3"/>
            <w:tcBorders>
              <w:top w:val="single" w:color="auto" w:sz="4" w:space="0"/>
              <w:left w:val="single" w:color="auto" w:sz="4" w:space="0"/>
              <w:bottom w:val="single" w:color="auto" w:sz="4" w:space="0"/>
              <w:right w:val="single" w:color="auto" w:sz="4" w:space="0"/>
            </w:tcBorders>
            <w:hideMark/>
          </w:tcPr>
          <w:p w:rsidR="00CE52BF" w:rsidRDefault="00CE52BF" w14:paraId="3F206B42" w14:textId="77777777">
            <w:r>
              <w:t>Signed by DSO</w:t>
            </w:r>
          </w:p>
        </w:tc>
        <w:tc>
          <w:tcPr>
            <w:tcW w:w="4792" w:type="dxa"/>
            <w:gridSpan w:val="4"/>
            <w:tcBorders>
              <w:top w:val="single" w:color="auto" w:sz="4" w:space="0"/>
              <w:left w:val="single" w:color="auto" w:sz="4" w:space="0"/>
              <w:bottom w:val="single" w:color="auto" w:sz="4" w:space="0"/>
              <w:right w:val="single" w:color="auto" w:sz="4" w:space="0"/>
            </w:tcBorders>
            <w:hideMark/>
          </w:tcPr>
          <w:p w:rsidR="00CE52BF" w:rsidRDefault="00CE52BF" w14:paraId="59BF8AC2" w14:textId="77777777">
            <w:r>
              <w:t>Date</w:t>
            </w:r>
          </w:p>
        </w:tc>
      </w:tr>
    </w:tbl>
    <w:p w:rsidR="00CE52BF" w:rsidP="00CE52BF" w:rsidRDefault="00CE52BF" w14:paraId="08B24A53" w14:textId="77777777">
      <w:pPr>
        <w:jc w:val="both"/>
        <w:rPr>
          <w:rFonts w:ascii="Calibri" w:hAnsi="Calibri"/>
          <w:b/>
          <w:bCs/>
        </w:rPr>
      </w:pPr>
    </w:p>
    <w:p w:rsidR="00CE52BF" w:rsidP="00CE52BF" w:rsidRDefault="00CE52BF" w14:paraId="3ADA12D1" w14:textId="77777777">
      <w:pPr>
        <w:jc w:val="both"/>
        <w:rPr>
          <w:b/>
          <w:bCs/>
        </w:rPr>
      </w:pPr>
    </w:p>
    <w:p w:rsidR="00CE52BF" w:rsidP="00CE52BF" w:rsidRDefault="00CE52BF" w14:paraId="5B10AC66" w14:textId="77777777">
      <w:pPr>
        <w:jc w:val="both"/>
        <w:rPr>
          <w:b/>
          <w:bCs/>
        </w:rPr>
      </w:pPr>
    </w:p>
    <w:p w:rsidR="00CE52BF" w:rsidP="00CE52BF" w:rsidRDefault="00CE52BF" w14:paraId="29B2A20B" w14:textId="77777777">
      <w:pPr>
        <w:jc w:val="both"/>
        <w:rPr>
          <w:b/>
          <w:bCs/>
        </w:rPr>
      </w:pPr>
    </w:p>
    <w:p w:rsidR="00840D88" w:rsidP="00CE52BF" w:rsidRDefault="00840D88" w14:paraId="345D2BED" w14:textId="77777777">
      <w:pPr>
        <w:jc w:val="both"/>
        <w:rPr>
          <w:b/>
          <w:bCs/>
        </w:rPr>
      </w:pPr>
    </w:p>
    <w:p w:rsidR="00840D88" w:rsidP="00CE52BF" w:rsidRDefault="00840D88" w14:paraId="22EF6673" w14:textId="77777777">
      <w:pPr>
        <w:jc w:val="both"/>
        <w:rPr>
          <w:b/>
          <w:bCs/>
        </w:rPr>
      </w:pPr>
    </w:p>
    <w:p w:rsidR="00840D88" w:rsidP="00CE52BF" w:rsidRDefault="00840D88" w14:paraId="302AD074" w14:textId="77777777">
      <w:pPr>
        <w:jc w:val="both"/>
        <w:rPr>
          <w:b/>
          <w:bCs/>
        </w:rPr>
      </w:pPr>
    </w:p>
    <w:p w:rsidR="00840D88" w:rsidP="00CE52BF" w:rsidRDefault="00840D88" w14:paraId="0E8D7453" w14:textId="77777777">
      <w:pPr>
        <w:jc w:val="both"/>
        <w:rPr>
          <w:b/>
          <w:bCs/>
        </w:rPr>
      </w:pPr>
    </w:p>
    <w:p w:rsidR="00840D88" w:rsidP="00CE52BF" w:rsidRDefault="00840D88" w14:paraId="183DA55E" w14:textId="77777777">
      <w:pPr>
        <w:jc w:val="both"/>
        <w:rPr>
          <w:b/>
          <w:bCs/>
        </w:rPr>
      </w:pPr>
    </w:p>
    <w:p w:rsidR="00CE52BF" w:rsidP="00CE52BF" w:rsidRDefault="00CE52BF" w14:paraId="44FF436E" w14:textId="0FFDC32B">
      <w:pPr>
        <w:jc w:val="both"/>
        <w:rPr>
          <w:b/>
          <w:bCs/>
        </w:rPr>
      </w:pPr>
      <w:r>
        <w:rPr>
          <w:b/>
          <w:bCs/>
        </w:rPr>
        <w:t>Action Taken</w:t>
      </w:r>
    </w:p>
    <w:p w:rsidR="00CE52BF" w:rsidP="00CE52BF" w:rsidRDefault="00CE52BF" w14:paraId="0FCABF16" w14:textId="77777777">
      <w:pPr>
        <w:jc w:val="both"/>
        <w:rPr>
          <w:b/>
          <w:bCs/>
        </w:rPr>
      </w:pPr>
    </w:p>
    <w:tbl>
      <w:tblPr>
        <w:tblpPr w:leftFromText="180" w:rightFromText="180" w:vertAnchor="page" w:horzAnchor="margin" w:tblpY="2341"/>
        <w:tblW w:w="8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389"/>
        <w:gridCol w:w="1416"/>
        <w:gridCol w:w="1275"/>
        <w:gridCol w:w="1275"/>
      </w:tblGrid>
      <w:tr w:rsidR="00CE52BF" w:rsidTr="3D987990" w14:paraId="42F8A9DA" w14:textId="77777777">
        <w:trPr>
          <w:trHeight w:val="273"/>
        </w:trPr>
        <w:tc>
          <w:tcPr>
            <w:tcW w:w="4390" w:type="dxa"/>
            <w:tcBorders>
              <w:top w:val="single" w:color="auto" w:sz="4" w:space="0"/>
              <w:left w:val="single" w:color="auto" w:sz="4" w:space="0"/>
              <w:bottom w:val="single" w:color="auto" w:sz="4" w:space="0"/>
              <w:right w:val="single" w:color="auto" w:sz="4" w:space="0"/>
            </w:tcBorders>
            <w:tcMar/>
            <w:hideMark/>
          </w:tcPr>
          <w:p w:rsidR="00CE52BF" w:rsidRDefault="00CE52BF" w14:paraId="70116696" w14:textId="77777777">
            <w:pPr>
              <w:jc w:val="both"/>
              <w:rPr>
                <w:b/>
                <w:bCs/>
                <w:lang w:val="en-US"/>
              </w:rPr>
            </w:pPr>
            <w:r>
              <w:rPr>
                <w:b/>
                <w:bCs/>
                <w:lang w:val="en-US"/>
              </w:rPr>
              <w:t>Action Taken</w:t>
            </w:r>
          </w:p>
        </w:tc>
        <w:tc>
          <w:tcPr>
            <w:tcW w:w="1417" w:type="dxa"/>
            <w:tcBorders>
              <w:top w:val="single" w:color="auto" w:sz="4" w:space="0"/>
              <w:left w:val="single" w:color="auto" w:sz="4" w:space="0"/>
              <w:bottom w:val="single" w:color="auto" w:sz="4" w:space="0"/>
              <w:right w:val="single" w:color="auto" w:sz="4" w:space="0"/>
            </w:tcBorders>
            <w:tcMar/>
            <w:hideMark/>
          </w:tcPr>
          <w:p w:rsidR="00CE52BF" w:rsidRDefault="00CE52BF" w14:paraId="66998027" w14:textId="77777777">
            <w:pPr>
              <w:jc w:val="both"/>
              <w:rPr>
                <w:b/>
                <w:bCs/>
                <w:lang w:val="en-US"/>
              </w:rPr>
            </w:pPr>
            <w:r>
              <w:rPr>
                <w:b/>
                <w:bCs/>
                <w:lang w:val="en-US"/>
              </w:rPr>
              <w:t>When?</w:t>
            </w:r>
          </w:p>
        </w:tc>
        <w:tc>
          <w:tcPr>
            <w:tcW w:w="1276" w:type="dxa"/>
            <w:tcBorders>
              <w:top w:val="single" w:color="auto" w:sz="4" w:space="0"/>
              <w:left w:val="single" w:color="auto" w:sz="4" w:space="0"/>
              <w:bottom w:val="single" w:color="auto" w:sz="4" w:space="0"/>
              <w:right w:val="single" w:color="auto" w:sz="4" w:space="0"/>
            </w:tcBorders>
            <w:tcMar/>
            <w:hideMark/>
          </w:tcPr>
          <w:p w:rsidR="00CE52BF" w:rsidRDefault="00CE52BF" w14:paraId="29D63528" w14:textId="77777777">
            <w:pPr>
              <w:jc w:val="both"/>
              <w:rPr>
                <w:b/>
                <w:bCs/>
                <w:lang w:val="en-US"/>
              </w:rPr>
            </w:pPr>
            <w:r>
              <w:rPr>
                <w:b/>
                <w:bCs/>
                <w:lang w:val="en-US"/>
              </w:rPr>
              <w:t>Who?</w:t>
            </w:r>
          </w:p>
        </w:tc>
        <w:tc>
          <w:tcPr>
            <w:tcW w:w="1276" w:type="dxa"/>
            <w:tcBorders>
              <w:top w:val="single" w:color="auto" w:sz="4" w:space="0"/>
              <w:left w:val="single" w:color="auto" w:sz="4" w:space="0"/>
              <w:bottom w:val="single" w:color="auto" w:sz="4" w:space="0"/>
              <w:right w:val="single" w:color="auto" w:sz="4" w:space="0"/>
            </w:tcBorders>
            <w:tcMar/>
            <w:hideMark/>
          </w:tcPr>
          <w:p w:rsidR="00CE52BF" w:rsidRDefault="00CE52BF" w14:paraId="19C202F8" w14:textId="77777777">
            <w:pPr>
              <w:jc w:val="both"/>
              <w:rPr>
                <w:b/>
                <w:bCs/>
                <w:lang w:val="en-US"/>
              </w:rPr>
            </w:pPr>
            <w:r>
              <w:rPr>
                <w:b/>
                <w:bCs/>
                <w:lang w:val="en-US"/>
              </w:rPr>
              <w:t>Outcome</w:t>
            </w:r>
          </w:p>
        </w:tc>
      </w:tr>
      <w:tr w:rsidR="00CE52BF" w:rsidTr="3D987990" w14:paraId="05834458" w14:textId="77777777">
        <w:trPr>
          <w:trHeight w:val="273"/>
        </w:trPr>
        <w:tc>
          <w:tcPr>
            <w:tcW w:w="4390" w:type="dxa"/>
            <w:tcBorders>
              <w:top w:val="single" w:color="auto" w:sz="4" w:space="0"/>
              <w:left w:val="single" w:color="auto" w:sz="4" w:space="0"/>
              <w:bottom w:val="single" w:color="auto" w:sz="4" w:space="0"/>
              <w:right w:val="single" w:color="auto" w:sz="4" w:space="0"/>
            </w:tcBorders>
            <w:tcMar/>
            <w:hideMark/>
          </w:tcPr>
          <w:p w:rsidR="00CE52BF" w:rsidRDefault="00CE52BF" w14:paraId="5898EE27" w14:textId="5E2FED2D">
            <w:pPr>
              <w:jc w:val="both"/>
              <w:rPr>
                <w:b/>
                <w:bCs/>
                <w:lang w:val="en-US"/>
              </w:rPr>
            </w:pPr>
            <w:r>
              <w:rPr>
                <w:b/>
                <w:bCs/>
                <w:lang w:val="en-US"/>
              </w:rPr>
              <w:t xml:space="preserve">Discuss with child / </w:t>
            </w:r>
            <w:r w:rsidR="00840D88">
              <w:rPr>
                <w:b/>
                <w:bCs/>
                <w:lang w:val="en-US"/>
              </w:rPr>
              <w:t>adult at risk</w:t>
            </w:r>
            <w:r>
              <w:rPr>
                <w:b/>
                <w:bCs/>
                <w:lang w:val="en-US"/>
              </w:rPr>
              <w:t>?</w:t>
            </w:r>
          </w:p>
        </w:tc>
        <w:tc>
          <w:tcPr>
            <w:tcW w:w="1417" w:type="dxa"/>
            <w:tcBorders>
              <w:top w:val="single" w:color="auto" w:sz="4" w:space="0"/>
              <w:left w:val="single" w:color="auto" w:sz="4" w:space="0"/>
              <w:bottom w:val="single" w:color="auto" w:sz="4" w:space="0"/>
              <w:right w:val="single" w:color="auto" w:sz="4" w:space="0"/>
            </w:tcBorders>
            <w:tcMar/>
          </w:tcPr>
          <w:p w:rsidR="00CE52BF" w:rsidRDefault="00CE52BF" w14:paraId="7DF545D3" w14:textId="77777777">
            <w:pPr>
              <w:jc w:val="both"/>
              <w:rPr>
                <w:b/>
                <w:bCs/>
                <w:lang w:val="en-US"/>
              </w:rPr>
            </w:pPr>
          </w:p>
        </w:tc>
        <w:tc>
          <w:tcPr>
            <w:tcW w:w="1276" w:type="dxa"/>
            <w:tcBorders>
              <w:top w:val="single" w:color="auto" w:sz="4" w:space="0"/>
              <w:left w:val="single" w:color="auto" w:sz="4" w:space="0"/>
              <w:bottom w:val="single" w:color="auto" w:sz="4" w:space="0"/>
              <w:right w:val="single" w:color="auto" w:sz="4" w:space="0"/>
            </w:tcBorders>
            <w:tcMar/>
          </w:tcPr>
          <w:p w:rsidR="00CE52BF" w:rsidRDefault="00CE52BF" w14:paraId="4584B2ED" w14:textId="77777777">
            <w:pPr>
              <w:jc w:val="both"/>
              <w:rPr>
                <w:b/>
                <w:bCs/>
                <w:lang w:val="en-US"/>
              </w:rPr>
            </w:pPr>
          </w:p>
        </w:tc>
        <w:tc>
          <w:tcPr>
            <w:tcW w:w="1276" w:type="dxa"/>
            <w:tcBorders>
              <w:top w:val="single" w:color="auto" w:sz="4" w:space="0"/>
              <w:left w:val="single" w:color="auto" w:sz="4" w:space="0"/>
              <w:bottom w:val="single" w:color="auto" w:sz="4" w:space="0"/>
              <w:right w:val="single" w:color="auto" w:sz="4" w:space="0"/>
            </w:tcBorders>
            <w:tcMar/>
          </w:tcPr>
          <w:p w:rsidR="00CE52BF" w:rsidRDefault="00CE52BF" w14:paraId="0ED110EE" w14:textId="77777777">
            <w:pPr>
              <w:jc w:val="both"/>
              <w:rPr>
                <w:b/>
                <w:bCs/>
                <w:lang w:val="en-US"/>
              </w:rPr>
            </w:pPr>
          </w:p>
        </w:tc>
      </w:tr>
      <w:tr w:rsidR="00CE52BF" w:rsidTr="3D987990" w14:paraId="0619E139" w14:textId="77777777">
        <w:trPr>
          <w:trHeight w:val="273"/>
        </w:trPr>
        <w:tc>
          <w:tcPr>
            <w:tcW w:w="4390" w:type="dxa"/>
            <w:tcBorders>
              <w:top w:val="single" w:color="auto" w:sz="4" w:space="0"/>
              <w:left w:val="single" w:color="auto" w:sz="4" w:space="0"/>
              <w:bottom w:val="single" w:color="auto" w:sz="4" w:space="0"/>
              <w:right w:val="single" w:color="auto" w:sz="4" w:space="0"/>
            </w:tcBorders>
            <w:tcMar/>
            <w:hideMark/>
          </w:tcPr>
          <w:p w:rsidR="00CE52BF" w:rsidRDefault="00CE52BF" w14:paraId="17E19B32" w14:textId="77777777">
            <w:pPr>
              <w:jc w:val="both"/>
              <w:rPr>
                <w:b/>
                <w:bCs/>
                <w:lang w:val="en-US"/>
              </w:rPr>
            </w:pPr>
            <w:r>
              <w:rPr>
                <w:b/>
                <w:bCs/>
                <w:lang w:val="en-US"/>
              </w:rPr>
              <w:t>Risk Assessment?</w:t>
            </w:r>
          </w:p>
        </w:tc>
        <w:tc>
          <w:tcPr>
            <w:tcW w:w="1417" w:type="dxa"/>
            <w:tcBorders>
              <w:top w:val="single" w:color="auto" w:sz="4" w:space="0"/>
              <w:left w:val="single" w:color="auto" w:sz="4" w:space="0"/>
              <w:bottom w:val="single" w:color="auto" w:sz="4" w:space="0"/>
              <w:right w:val="single" w:color="auto" w:sz="4" w:space="0"/>
            </w:tcBorders>
            <w:tcMar/>
          </w:tcPr>
          <w:p w:rsidR="00CE52BF" w:rsidRDefault="00CE52BF" w14:paraId="450B7B9F" w14:textId="77777777">
            <w:pPr>
              <w:jc w:val="both"/>
              <w:rPr>
                <w:b/>
                <w:bCs/>
                <w:lang w:val="en-US"/>
              </w:rPr>
            </w:pPr>
          </w:p>
        </w:tc>
        <w:tc>
          <w:tcPr>
            <w:tcW w:w="1276" w:type="dxa"/>
            <w:tcBorders>
              <w:top w:val="single" w:color="auto" w:sz="4" w:space="0"/>
              <w:left w:val="single" w:color="auto" w:sz="4" w:space="0"/>
              <w:bottom w:val="single" w:color="auto" w:sz="4" w:space="0"/>
              <w:right w:val="single" w:color="auto" w:sz="4" w:space="0"/>
            </w:tcBorders>
            <w:tcMar/>
          </w:tcPr>
          <w:p w:rsidR="00CE52BF" w:rsidRDefault="00CE52BF" w14:paraId="64924DEA" w14:textId="77777777">
            <w:pPr>
              <w:jc w:val="both"/>
              <w:rPr>
                <w:b/>
                <w:bCs/>
                <w:lang w:val="en-US"/>
              </w:rPr>
            </w:pPr>
          </w:p>
        </w:tc>
        <w:tc>
          <w:tcPr>
            <w:tcW w:w="1276" w:type="dxa"/>
            <w:tcBorders>
              <w:top w:val="single" w:color="auto" w:sz="4" w:space="0"/>
              <w:left w:val="single" w:color="auto" w:sz="4" w:space="0"/>
              <w:bottom w:val="single" w:color="auto" w:sz="4" w:space="0"/>
              <w:right w:val="single" w:color="auto" w:sz="4" w:space="0"/>
            </w:tcBorders>
            <w:tcMar/>
          </w:tcPr>
          <w:p w:rsidR="00CE52BF" w:rsidRDefault="00CE52BF" w14:paraId="5BC3EAF7" w14:textId="77777777">
            <w:pPr>
              <w:jc w:val="both"/>
              <w:rPr>
                <w:b/>
                <w:bCs/>
                <w:lang w:val="en-US"/>
              </w:rPr>
            </w:pPr>
          </w:p>
        </w:tc>
      </w:tr>
      <w:tr w:rsidR="00CE52BF" w:rsidTr="3D987990" w14:paraId="4384E71C" w14:textId="77777777">
        <w:trPr>
          <w:trHeight w:val="273"/>
        </w:trPr>
        <w:tc>
          <w:tcPr>
            <w:tcW w:w="4390" w:type="dxa"/>
            <w:tcBorders>
              <w:top w:val="single" w:color="auto" w:sz="4" w:space="0"/>
              <w:left w:val="single" w:color="auto" w:sz="4" w:space="0"/>
              <w:bottom w:val="single" w:color="auto" w:sz="4" w:space="0"/>
              <w:right w:val="single" w:color="auto" w:sz="4" w:space="0"/>
            </w:tcBorders>
            <w:tcMar/>
            <w:hideMark/>
          </w:tcPr>
          <w:p w:rsidR="00CE52BF" w:rsidRDefault="00CE52BF" w14:paraId="29E1F2DE" w14:textId="77777777">
            <w:pPr>
              <w:jc w:val="both"/>
              <w:rPr>
                <w:b/>
                <w:bCs/>
                <w:lang w:val="en-US"/>
              </w:rPr>
            </w:pPr>
            <w:r>
              <w:rPr>
                <w:b/>
                <w:bCs/>
                <w:lang w:val="en-US"/>
              </w:rPr>
              <w:t>Monitor?</w:t>
            </w:r>
          </w:p>
        </w:tc>
        <w:tc>
          <w:tcPr>
            <w:tcW w:w="1417" w:type="dxa"/>
            <w:tcBorders>
              <w:top w:val="single" w:color="auto" w:sz="4" w:space="0"/>
              <w:left w:val="single" w:color="auto" w:sz="4" w:space="0"/>
              <w:bottom w:val="single" w:color="auto" w:sz="4" w:space="0"/>
              <w:right w:val="single" w:color="auto" w:sz="4" w:space="0"/>
            </w:tcBorders>
            <w:tcMar/>
          </w:tcPr>
          <w:p w:rsidR="00CE52BF" w:rsidRDefault="00CE52BF" w14:paraId="5C2EFA1A" w14:textId="77777777">
            <w:pPr>
              <w:jc w:val="both"/>
              <w:rPr>
                <w:b/>
                <w:bCs/>
                <w:lang w:val="en-US"/>
              </w:rPr>
            </w:pPr>
          </w:p>
        </w:tc>
        <w:tc>
          <w:tcPr>
            <w:tcW w:w="1276" w:type="dxa"/>
            <w:tcBorders>
              <w:top w:val="single" w:color="auto" w:sz="4" w:space="0"/>
              <w:left w:val="single" w:color="auto" w:sz="4" w:space="0"/>
              <w:bottom w:val="single" w:color="auto" w:sz="4" w:space="0"/>
              <w:right w:val="single" w:color="auto" w:sz="4" w:space="0"/>
            </w:tcBorders>
            <w:tcMar/>
          </w:tcPr>
          <w:p w:rsidR="00CE52BF" w:rsidRDefault="00CE52BF" w14:paraId="113D8DEA" w14:textId="77777777">
            <w:pPr>
              <w:jc w:val="both"/>
              <w:rPr>
                <w:b/>
                <w:bCs/>
                <w:lang w:val="en-US"/>
              </w:rPr>
            </w:pPr>
          </w:p>
        </w:tc>
        <w:tc>
          <w:tcPr>
            <w:tcW w:w="1276" w:type="dxa"/>
            <w:tcBorders>
              <w:top w:val="single" w:color="auto" w:sz="4" w:space="0"/>
              <w:left w:val="single" w:color="auto" w:sz="4" w:space="0"/>
              <w:bottom w:val="single" w:color="auto" w:sz="4" w:space="0"/>
              <w:right w:val="single" w:color="auto" w:sz="4" w:space="0"/>
            </w:tcBorders>
            <w:tcMar/>
          </w:tcPr>
          <w:p w:rsidR="00CE52BF" w:rsidRDefault="00CE52BF" w14:paraId="017A1504" w14:textId="77777777">
            <w:pPr>
              <w:jc w:val="both"/>
              <w:rPr>
                <w:b/>
                <w:bCs/>
                <w:lang w:val="en-US"/>
              </w:rPr>
            </w:pPr>
          </w:p>
        </w:tc>
      </w:tr>
      <w:tr w:rsidR="00CE52BF" w:rsidTr="3D987990" w14:paraId="6032E89E" w14:textId="77777777">
        <w:trPr>
          <w:trHeight w:val="273"/>
        </w:trPr>
        <w:tc>
          <w:tcPr>
            <w:tcW w:w="4390" w:type="dxa"/>
            <w:tcBorders>
              <w:top w:val="single" w:color="auto" w:sz="4" w:space="0"/>
              <w:left w:val="single" w:color="auto" w:sz="4" w:space="0"/>
              <w:bottom w:val="single" w:color="auto" w:sz="4" w:space="0"/>
              <w:right w:val="single" w:color="auto" w:sz="4" w:space="0"/>
            </w:tcBorders>
            <w:tcMar/>
            <w:hideMark/>
          </w:tcPr>
          <w:p w:rsidR="00CE52BF" w:rsidRDefault="00CE52BF" w14:paraId="5CA300E7" w14:textId="77777777">
            <w:pPr>
              <w:jc w:val="both"/>
              <w:rPr>
                <w:b/>
                <w:bCs/>
                <w:lang w:val="en-US"/>
              </w:rPr>
            </w:pPr>
            <w:r>
              <w:rPr>
                <w:b/>
                <w:bCs/>
                <w:lang w:val="en-US"/>
              </w:rPr>
              <w:t>Discuss Internally?</w:t>
            </w:r>
          </w:p>
        </w:tc>
        <w:tc>
          <w:tcPr>
            <w:tcW w:w="1417" w:type="dxa"/>
            <w:tcBorders>
              <w:top w:val="single" w:color="auto" w:sz="4" w:space="0"/>
              <w:left w:val="single" w:color="auto" w:sz="4" w:space="0"/>
              <w:bottom w:val="single" w:color="auto" w:sz="4" w:space="0"/>
              <w:right w:val="single" w:color="auto" w:sz="4" w:space="0"/>
            </w:tcBorders>
            <w:tcMar/>
          </w:tcPr>
          <w:p w:rsidR="00CE52BF" w:rsidRDefault="00CE52BF" w14:paraId="74667A27" w14:textId="77777777">
            <w:pPr>
              <w:jc w:val="both"/>
              <w:rPr>
                <w:b/>
                <w:bCs/>
                <w:lang w:val="en-US"/>
              </w:rPr>
            </w:pPr>
          </w:p>
        </w:tc>
        <w:tc>
          <w:tcPr>
            <w:tcW w:w="1276" w:type="dxa"/>
            <w:tcBorders>
              <w:top w:val="single" w:color="auto" w:sz="4" w:space="0"/>
              <w:left w:val="single" w:color="auto" w:sz="4" w:space="0"/>
              <w:bottom w:val="single" w:color="auto" w:sz="4" w:space="0"/>
              <w:right w:val="single" w:color="auto" w:sz="4" w:space="0"/>
            </w:tcBorders>
            <w:tcMar/>
          </w:tcPr>
          <w:p w:rsidR="00CE52BF" w:rsidRDefault="00CE52BF" w14:paraId="1A691B03" w14:textId="77777777">
            <w:pPr>
              <w:jc w:val="both"/>
              <w:rPr>
                <w:b/>
                <w:bCs/>
                <w:lang w:val="en-US"/>
              </w:rPr>
            </w:pPr>
          </w:p>
        </w:tc>
        <w:tc>
          <w:tcPr>
            <w:tcW w:w="1276" w:type="dxa"/>
            <w:tcBorders>
              <w:top w:val="single" w:color="auto" w:sz="4" w:space="0"/>
              <w:left w:val="single" w:color="auto" w:sz="4" w:space="0"/>
              <w:bottom w:val="single" w:color="auto" w:sz="4" w:space="0"/>
              <w:right w:val="single" w:color="auto" w:sz="4" w:space="0"/>
            </w:tcBorders>
            <w:tcMar/>
          </w:tcPr>
          <w:p w:rsidR="00CE52BF" w:rsidRDefault="00CE52BF" w14:paraId="4D3E0AD8" w14:textId="77777777">
            <w:pPr>
              <w:jc w:val="both"/>
              <w:rPr>
                <w:b/>
                <w:bCs/>
                <w:lang w:val="en-US"/>
              </w:rPr>
            </w:pPr>
          </w:p>
        </w:tc>
      </w:tr>
      <w:tr w:rsidR="00CE52BF" w:rsidTr="3D987990" w14:paraId="39BFFF46" w14:textId="77777777">
        <w:trPr>
          <w:trHeight w:val="273"/>
        </w:trPr>
        <w:tc>
          <w:tcPr>
            <w:tcW w:w="4390" w:type="dxa"/>
            <w:tcBorders>
              <w:top w:val="single" w:color="auto" w:sz="4" w:space="0"/>
              <w:left w:val="single" w:color="auto" w:sz="4" w:space="0"/>
              <w:bottom w:val="single" w:color="auto" w:sz="4" w:space="0"/>
              <w:right w:val="single" w:color="auto" w:sz="4" w:space="0"/>
            </w:tcBorders>
            <w:tcMar/>
            <w:hideMark/>
          </w:tcPr>
          <w:p w:rsidR="00CE52BF" w:rsidRDefault="00CE52BF" w14:paraId="1C12E1AC" w14:textId="77777777" w14:noSpellErr="1">
            <w:pPr>
              <w:jc w:val="both"/>
              <w:rPr>
                <w:b w:val="1"/>
                <w:bCs w:val="1"/>
                <w:lang w:val="en-US"/>
              </w:rPr>
            </w:pPr>
            <w:bookmarkStart w:name="_Int_augLSmn0" w:id="804765683"/>
            <w:r w:rsidRPr="3D987990" w:rsidR="00CE52BF">
              <w:rPr>
                <w:b w:val="1"/>
                <w:bCs w:val="1"/>
                <w:lang w:val="en-US"/>
              </w:rPr>
              <w:t>Exclude</w:t>
            </w:r>
            <w:bookmarkEnd w:id="804765683"/>
            <w:r w:rsidRPr="3D987990" w:rsidR="00CE52BF">
              <w:rPr>
                <w:b w:val="1"/>
                <w:bCs w:val="1"/>
                <w:lang w:val="en-US"/>
              </w:rPr>
              <w:t xml:space="preserve"> Child?</w:t>
            </w:r>
          </w:p>
        </w:tc>
        <w:tc>
          <w:tcPr>
            <w:tcW w:w="1417" w:type="dxa"/>
            <w:tcBorders>
              <w:top w:val="single" w:color="auto" w:sz="4" w:space="0"/>
              <w:left w:val="single" w:color="auto" w:sz="4" w:space="0"/>
              <w:bottom w:val="single" w:color="auto" w:sz="4" w:space="0"/>
              <w:right w:val="single" w:color="auto" w:sz="4" w:space="0"/>
            </w:tcBorders>
            <w:tcMar/>
          </w:tcPr>
          <w:p w:rsidR="00CE52BF" w:rsidRDefault="00CE52BF" w14:paraId="1B684905" w14:textId="77777777">
            <w:pPr>
              <w:jc w:val="both"/>
              <w:rPr>
                <w:b/>
                <w:bCs/>
                <w:lang w:val="en-US"/>
              </w:rPr>
            </w:pPr>
          </w:p>
        </w:tc>
        <w:tc>
          <w:tcPr>
            <w:tcW w:w="1276" w:type="dxa"/>
            <w:tcBorders>
              <w:top w:val="single" w:color="auto" w:sz="4" w:space="0"/>
              <w:left w:val="single" w:color="auto" w:sz="4" w:space="0"/>
              <w:bottom w:val="single" w:color="auto" w:sz="4" w:space="0"/>
              <w:right w:val="single" w:color="auto" w:sz="4" w:space="0"/>
            </w:tcBorders>
            <w:tcMar/>
          </w:tcPr>
          <w:p w:rsidR="00CE52BF" w:rsidRDefault="00CE52BF" w14:paraId="0AC60DE0" w14:textId="77777777">
            <w:pPr>
              <w:jc w:val="both"/>
              <w:rPr>
                <w:b/>
                <w:bCs/>
                <w:lang w:val="en-US"/>
              </w:rPr>
            </w:pPr>
          </w:p>
        </w:tc>
        <w:tc>
          <w:tcPr>
            <w:tcW w:w="1276" w:type="dxa"/>
            <w:tcBorders>
              <w:top w:val="single" w:color="auto" w:sz="4" w:space="0"/>
              <w:left w:val="single" w:color="auto" w:sz="4" w:space="0"/>
              <w:bottom w:val="single" w:color="auto" w:sz="4" w:space="0"/>
              <w:right w:val="single" w:color="auto" w:sz="4" w:space="0"/>
            </w:tcBorders>
            <w:tcMar/>
          </w:tcPr>
          <w:p w:rsidR="00CE52BF" w:rsidRDefault="00CE52BF" w14:paraId="6B0F01AB" w14:textId="77777777">
            <w:pPr>
              <w:jc w:val="both"/>
              <w:rPr>
                <w:b/>
                <w:bCs/>
                <w:lang w:val="en-US"/>
              </w:rPr>
            </w:pPr>
          </w:p>
        </w:tc>
      </w:tr>
      <w:tr w:rsidR="00CE52BF" w:rsidTr="3D987990" w14:paraId="749011C7" w14:textId="77777777">
        <w:trPr>
          <w:trHeight w:val="273"/>
        </w:trPr>
        <w:tc>
          <w:tcPr>
            <w:tcW w:w="4390" w:type="dxa"/>
            <w:tcBorders>
              <w:top w:val="single" w:color="auto" w:sz="4" w:space="0"/>
              <w:left w:val="single" w:color="auto" w:sz="4" w:space="0"/>
              <w:bottom w:val="single" w:color="auto" w:sz="4" w:space="0"/>
              <w:right w:val="single" w:color="auto" w:sz="4" w:space="0"/>
            </w:tcBorders>
            <w:tcMar/>
            <w:hideMark/>
          </w:tcPr>
          <w:p w:rsidR="00CE52BF" w:rsidRDefault="00CE52BF" w14:paraId="15B0E78A" w14:textId="77777777">
            <w:pPr>
              <w:jc w:val="both"/>
              <w:rPr>
                <w:b/>
                <w:bCs/>
                <w:lang w:val="en-US"/>
              </w:rPr>
            </w:pPr>
            <w:r>
              <w:rPr>
                <w:b/>
                <w:bCs/>
                <w:lang w:val="en-US"/>
              </w:rPr>
              <w:t xml:space="preserve">Contact parent / </w:t>
            </w:r>
            <w:proofErr w:type="spellStart"/>
            <w:r>
              <w:rPr>
                <w:b/>
                <w:bCs/>
                <w:lang w:val="en-US"/>
              </w:rPr>
              <w:t>carer</w:t>
            </w:r>
            <w:proofErr w:type="spellEnd"/>
            <w:r>
              <w:rPr>
                <w:b/>
                <w:bCs/>
                <w:lang w:val="en-US"/>
              </w:rPr>
              <w:t>? If no, state reason</w:t>
            </w:r>
          </w:p>
        </w:tc>
        <w:tc>
          <w:tcPr>
            <w:tcW w:w="1417" w:type="dxa"/>
            <w:tcBorders>
              <w:top w:val="single" w:color="auto" w:sz="4" w:space="0"/>
              <w:left w:val="single" w:color="auto" w:sz="4" w:space="0"/>
              <w:bottom w:val="single" w:color="auto" w:sz="4" w:space="0"/>
              <w:right w:val="single" w:color="auto" w:sz="4" w:space="0"/>
            </w:tcBorders>
            <w:tcMar/>
            <w:hideMark/>
          </w:tcPr>
          <w:p w:rsidR="00CE52BF" w:rsidRDefault="00CE52BF" w14:paraId="3EAF5B12" w14:textId="77777777">
            <w:pPr>
              <w:jc w:val="both"/>
              <w:rPr>
                <w:b/>
                <w:bCs/>
                <w:lang w:val="en-US"/>
              </w:rPr>
            </w:pPr>
            <w:r>
              <w:rPr>
                <w:b/>
                <w:bCs/>
                <w:lang w:val="en-US"/>
              </w:rPr>
              <w:t>Yes / No</w:t>
            </w:r>
          </w:p>
        </w:tc>
        <w:tc>
          <w:tcPr>
            <w:tcW w:w="1276" w:type="dxa"/>
            <w:tcBorders>
              <w:top w:val="single" w:color="auto" w:sz="4" w:space="0"/>
              <w:left w:val="single" w:color="auto" w:sz="4" w:space="0"/>
              <w:bottom w:val="single" w:color="auto" w:sz="4" w:space="0"/>
              <w:right w:val="single" w:color="auto" w:sz="4" w:space="0"/>
            </w:tcBorders>
            <w:tcMar/>
          </w:tcPr>
          <w:p w:rsidR="00CE52BF" w:rsidRDefault="00CE52BF" w14:paraId="68459562" w14:textId="77777777">
            <w:pPr>
              <w:jc w:val="both"/>
              <w:rPr>
                <w:b/>
                <w:bCs/>
                <w:lang w:val="en-US"/>
              </w:rPr>
            </w:pPr>
          </w:p>
        </w:tc>
        <w:tc>
          <w:tcPr>
            <w:tcW w:w="1276" w:type="dxa"/>
            <w:tcBorders>
              <w:top w:val="single" w:color="auto" w:sz="4" w:space="0"/>
              <w:left w:val="single" w:color="auto" w:sz="4" w:space="0"/>
              <w:bottom w:val="single" w:color="auto" w:sz="4" w:space="0"/>
              <w:right w:val="single" w:color="auto" w:sz="4" w:space="0"/>
            </w:tcBorders>
            <w:tcMar/>
          </w:tcPr>
          <w:p w:rsidR="00CE52BF" w:rsidRDefault="00CE52BF" w14:paraId="5080B441" w14:textId="77777777">
            <w:pPr>
              <w:jc w:val="both"/>
              <w:rPr>
                <w:b/>
                <w:bCs/>
                <w:lang w:val="en-US"/>
              </w:rPr>
            </w:pPr>
          </w:p>
        </w:tc>
      </w:tr>
      <w:tr w:rsidR="00CE52BF" w:rsidTr="3D987990" w14:paraId="2732D184" w14:textId="77777777">
        <w:trPr>
          <w:trHeight w:val="70"/>
        </w:trPr>
        <w:tc>
          <w:tcPr>
            <w:tcW w:w="4390" w:type="dxa"/>
            <w:tcBorders>
              <w:top w:val="single" w:color="auto" w:sz="4" w:space="0"/>
              <w:left w:val="single" w:color="auto" w:sz="4" w:space="0"/>
              <w:bottom w:val="single" w:color="auto" w:sz="4" w:space="0"/>
              <w:right w:val="single" w:color="auto" w:sz="4" w:space="0"/>
            </w:tcBorders>
            <w:tcMar/>
            <w:hideMark/>
          </w:tcPr>
          <w:p w:rsidR="00CE52BF" w:rsidRDefault="00CE52BF" w14:paraId="5606FC46" w14:textId="77777777">
            <w:pPr>
              <w:jc w:val="both"/>
              <w:rPr>
                <w:b/>
                <w:bCs/>
                <w:lang w:val="en-US"/>
              </w:rPr>
            </w:pPr>
            <w:r>
              <w:rPr>
                <w:b/>
                <w:bCs/>
                <w:lang w:val="en-US"/>
              </w:rPr>
              <w:t>Check with allocated Social Worker?</w:t>
            </w:r>
          </w:p>
        </w:tc>
        <w:tc>
          <w:tcPr>
            <w:tcW w:w="1417" w:type="dxa"/>
            <w:tcBorders>
              <w:top w:val="single" w:color="auto" w:sz="4" w:space="0"/>
              <w:left w:val="single" w:color="auto" w:sz="4" w:space="0"/>
              <w:bottom w:val="single" w:color="auto" w:sz="4" w:space="0"/>
              <w:right w:val="single" w:color="auto" w:sz="4" w:space="0"/>
            </w:tcBorders>
            <w:tcMar/>
            <w:hideMark/>
          </w:tcPr>
          <w:p w:rsidR="00CE52BF" w:rsidRDefault="00CE52BF" w14:paraId="6508E25E" w14:textId="77777777">
            <w:pPr>
              <w:jc w:val="both"/>
              <w:rPr>
                <w:b/>
                <w:bCs/>
                <w:lang w:val="en-US"/>
              </w:rPr>
            </w:pPr>
            <w:r>
              <w:rPr>
                <w:b/>
                <w:bCs/>
                <w:lang w:val="en-US"/>
              </w:rPr>
              <w:t>Yes / No / n/a</w:t>
            </w:r>
          </w:p>
        </w:tc>
        <w:tc>
          <w:tcPr>
            <w:tcW w:w="1276" w:type="dxa"/>
            <w:tcBorders>
              <w:top w:val="single" w:color="auto" w:sz="4" w:space="0"/>
              <w:left w:val="single" w:color="auto" w:sz="4" w:space="0"/>
              <w:bottom w:val="single" w:color="auto" w:sz="4" w:space="0"/>
              <w:right w:val="single" w:color="auto" w:sz="4" w:space="0"/>
            </w:tcBorders>
            <w:tcMar/>
          </w:tcPr>
          <w:p w:rsidR="00CE52BF" w:rsidRDefault="00CE52BF" w14:paraId="20E1214B" w14:textId="77777777">
            <w:pPr>
              <w:jc w:val="both"/>
              <w:rPr>
                <w:b/>
                <w:bCs/>
                <w:lang w:val="en-US"/>
              </w:rPr>
            </w:pPr>
          </w:p>
        </w:tc>
        <w:tc>
          <w:tcPr>
            <w:tcW w:w="1276" w:type="dxa"/>
            <w:tcBorders>
              <w:top w:val="single" w:color="auto" w:sz="4" w:space="0"/>
              <w:left w:val="single" w:color="auto" w:sz="4" w:space="0"/>
              <w:bottom w:val="single" w:color="auto" w:sz="4" w:space="0"/>
              <w:right w:val="single" w:color="auto" w:sz="4" w:space="0"/>
            </w:tcBorders>
            <w:tcMar/>
          </w:tcPr>
          <w:p w:rsidR="00CE52BF" w:rsidRDefault="00CE52BF" w14:paraId="77C6F85C" w14:textId="77777777">
            <w:pPr>
              <w:jc w:val="both"/>
              <w:rPr>
                <w:b/>
                <w:bCs/>
                <w:lang w:val="en-US"/>
              </w:rPr>
            </w:pPr>
          </w:p>
        </w:tc>
      </w:tr>
      <w:tr w:rsidR="00CE52BF" w:rsidTr="3D987990" w14:paraId="3206253F" w14:textId="77777777">
        <w:trPr>
          <w:trHeight w:val="562"/>
        </w:trPr>
        <w:tc>
          <w:tcPr>
            <w:tcW w:w="4390" w:type="dxa"/>
            <w:tcBorders>
              <w:top w:val="single" w:color="auto" w:sz="4" w:space="0"/>
              <w:left w:val="single" w:color="auto" w:sz="4" w:space="0"/>
              <w:bottom w:val="single" w:color="auto" w:sz="4" w:space="0"/>
              <w:right w:val="single" w:color="auto" w:sz="4" w:space="0"/>
            </w:tcBorders>
            <w:tcMar/>
            <w:hideMark/>
          </w:tcPr>
          <w:p w:rsidR="00CE52BF" w:rsidRDefault="00CE52BF" w14:paraId="639C849A" w14:textId="697B4827">
            <w:pPr>
              <w:jc w:val="both"/>
              <w:rPr>
                <w:b w:val="1"/>
                <w:bCs w:val="1"/>
                <w:lang w:val="en-US"/>
              </w:rPr>
            </w:pPr>
            <w:r w:rsidRPr="3D987990" w:rsidR="00CE52BF">
              <w:rPr>
                <w:b w:val="1"/>
                <w:bCs w:val="1"/>
                <w:lang w:val="en-US"/>
              </w:rPr>
              <w:t xml:space="preserve">Seek advice from </w:t>
            </w:r>
            <w:r w:rsidRPr="3D987990" w:rsidR="4823077F">
              <w:rPr>
                <w:b w:val="1"/>
                <w:bCs w:val="1"/>
                <w:lang w:val="en-US"/>
              </w:rPr>
              <w:t>LA (local authorities)</w:t>
            </w:r>
            <w:r w:rsidRPr="3D987990" w:rsidR="00CE52BF">
              <w:rPr>
                <w:b w:val="1"/>
                <w:bCs w:val="1"/>
                <w:lang w:val="en-US"/>
              </w:rPr>
              <w:t xml:space="preserve"> safeguarding adviser?</w:t>
            </w:r>
          </w:p>
        </w:tc>
        <w:tc>
          <w:tcPr>
            <w:tcW w:w="1417" w:type="dxa"/>
            <w:tcBorders>
              <w:top w:val="single" w:color="auto" w:sz="4" w:space="0"/>
              <w:left w:val="single" w:color="auto" w:sz="4" w:space="0"/>
              <w:bottom w:val="single" w:color="auto" w:sz="4" w:space="0"/>
              <w:right w:val="single" w:color="auto" w:sz="4" w:space="0"/>
            </w:tcBorders>
            <w:tcMar/>
          </w:tcPr>
          <w:p w:rsidR="00CE52BF" w:rsidRDefault="00CE52BF" w14:paraId="0697E503" w14:textId="77777777">
            <w:pPr>
              <w:jc w:val="both"/>
              <w:rPr>
                <w:b/>
                <w:bCs/>
                <w:lang w:val="en-US"/>
              </w:rPr>
            </w:pPr>
          </w:p>
        </w:tc>
        <w:tc>
          <w:tcPr>
            <w:tcW w:w="1276" w:type="dxa"/>
            <w:tcBorders>
              <w:top w:val="single" w:color="auto" w:sz="4" w:space="0"/>
              <w:left w:val="single" w:color="auto" w:sz="4" w:space="0"/>
              <w:bottom w:val="single" w:color="auto" w:sz="4" w:space="0"/>
              <w:right w:val="single" w:color="auto" w:sz="4" w:space="0"/>
            </w:tcBorders>
            <w:tcMar/>
          </w:tcPr>
          <w:p w:rsidR="00CE52BF" w:rsidRDefault="00CE52BF" w14:paraId="0C394822" w14:textId="77777777">
            <w:pPr>
              <w:jc w:val="both"/>
              <w:rPr>
                <w:b/>
                <w:bCs/>
                <w:lang w:val="en-US"/>
              </w:rPr>
            </w:pPr>
          </w:p>
        </w:tc>
        <w:tc>
          <w:tcPr>
            <w:tcW w:w="1276" w:type="dxa"/>
            <w:tcBorders>
              <w:top w:val="single" w:color="auto" w:sz="4" w:space="0"/>
              <w:left w:val="single" w:color="auto" w:sz="4" w:space="0"/>
              <w:bottom w:val="single" w:color="auto" w:sz="4" w:space="0"/>
              <w:right w:val="single" w:color="auto" w:sz="4" w:space="0"/>
            </w:tcBorders>
            <w:tcMar/>
          </w:tcPr>
          <w:p w:rsidR="00CE52BF" w:rsidRDefault="00CE52BF" w14:paraId="0C9101FE" w14:textId="77777777">
            <w:pPr>
              <w:jc w:val="both"/>
              <w:rPr>
                <w:b/>
                <w:bCs/>
                <w:lang w:val="en-US"/>
              </w:rPr>
            </w:pPr>
          </w:p>
        </w:tc>
      </w:tr>
      <w:tr w:rsidR="00CE52BF" w:rsidTr="3D987990" w14:paraId="278CF525" w14:textId="77777777">
        <w:trPr>
          <w:trHeight w:val="273"/>
        </w:trPr>
        <w:tc>
          <w:tcPr>
            <w:tcW w:w="4390" w:type="dxa"/>
            <w:tcBorders>
              <w:top w:val="single" w:color="auto" w:sz="4" w:space="0"/>
              <w:left w:val="single" w:color="auto" w:sz="4" w:space="0"/>
              <w:bottom w:val="single" w:color="auto" w:sz="4" w:space="0"/>
              <w:right w:val="single" w:color="auto" w:sz="4" w:space="0"/>
            </w:tcBorders>
            <w:tcMar/>
            <w:hideMark/>
          </w:tcPr>
          <w:p w:rsidR="00CE52BF" w:rsidRDefault="00CE52BF" w14:paraId="30CFAFAA" w14:textId="77777777">
            <w:pPr>
              <w:jc w:val="both"/>
              <w:rPr>
                <w:b/>
                <w:bCs/>
                <w:lang w:val="en-US"/>
              </w:rPr>
            </w:pPr>
            <w:r>
              <w:rPr>
                <w:b/>
                <w:bCs/>
                <w:lang w:val="en-US"/>
              </w:rPr>
              <w:t>Refer to Social Care? If yes, state outcome</w:t>
            </w:r>
          </w:p>
        </w:tc>
        <w:tc>
          <w:tcPr>
            <w:tcW w:w="1417" w:type="dxa"/>
            <w:tcBorders>
              <w:top w:val="single" w:color="auto" w:sz="4" w:space="0"/>
              <w:left w:val="single" w:color="auto" w:sz="4" w:space="0"/>
              <w:bottom w:val="single" w:color="auto" w:sz="4" w:space="0"/>
              <w:right w:val="single" w:color="auto" w:sz="4" w:space="0"/>
            </w:tcBorders>
            <w:tcMar/>
          </w:tcPr>
          <w:p w:rsidR="00CE52BF" w:rsidRDefault="00CE52BF" w14:paraId="2A92D511" w14:textId="77777777">
            <w:pPr>
              <w:jc w:val="both"/>
              <w:rPr>
                <w:b/>
                <w:bCs/>
                <w:lang w:val="en-US"/>
              </w:rPr>
            </w:pPr>
          </w:p>
        </w:tc>
        <w:tc>
          <w:tcPr>
            <w:tcW w:w="1276" w:type="dxa"/>
            <w:tcBorders>
              <w:top w:val="single" w:color="auto" w:sz="4" w:space="0"/>
              <w:left w:val="single" w:color="auto" w:sz="4" w:space="0"/>
              <w:bottom w:val="single" w:color="auto" w:sz="4" w:space="0"/>
              <w:right w:val="single" w:color="auto" w:sz="4" w:space="0"/>
            </w:tcBorders>
            <w:tcMar/>
          </w:tcPr>
          <w:p w:rsidR="00CE52BF" w:rsidRDefault="00CE52BF" w14:paraId="5E04AB84" w14:textId="77777777">
            <w:pPr>
              <w:jc w:val="both"/>
              <w:rPr>
                <w:b/>
                <w:bCs/>
                <w:lang w:val="en-US"/>
              </w:rPr>
            </w:pPr>
          </w:p>
        </w:tc>
        <w:tc>
          <w:tcPr>
            <w:tcW w:w="1276" w:type="dxa"/>
            <w:tcBorders>
              <w:top w:val="single" w:color="auto" w:sz="4" w:space="0"/>
              <w:left w:val="single" w:color="auto" w:sz="4" w:space="0"/>
              <w:bottom w:val="single" w:color="auto" w:sz="4" w:space="0"/>
              <w:right w:val="single" w:color="auto" w:sz="4" w:space="0"/>
            </w:tcBorders>
            <w:tcMar/>
          </w:tcPr>
          <w:p w:rsidR="00CE52BF" w:rsidRDefault="00CE52BF" w14:paraId="7434C596" w14:textId="77777777">
            <w:pPr>
              <w:jc w:val="both"/>
              <w:rPr>
                <w:b/>
                <w:bCs/>
                <w:lang w:val="en-US"/>
              </w:rPr>
            </w:pPr>
          </w:p>
        </w:tc>
      </w:tr>
      <w:tr w:rsidR="00CE52BF" w:rsidTr="3D987990" w14:paraId="218784B2" w14:textId="77777777">
        <w:trPr>
          <w:trHeight w:val="273"/>
        </w:trPr>
        <w:tc>
          <w:tcPr>
            <w:tcW w:w="4390" w:type="dxa"/>
            <w:tcBorders>
              <w:top w:val="single" w:color="auto" w:sz="4" w:space="0"/>
              <w:left w:val="single" w:color="auto" w:sz="4" w:space="0"/>
              <w:bottom w:val="single" w:color="auto" w:sz="4" w:space="0"/>
              <w:right w:val="single" w:color="auto" w:sz="4" w:space="0"/>
            </w:tcBorders>
            <w:tcMar/>
            <w:hideMark/>
          </w:tcPr>
          <w:p w:rsidR="00CE52BF" w:rsidRDefault="00CE52BF" w14:paraId="65A54469" w14:textId="77777777">
            <w:pPr>
              <w:jc w:val="both"/>
              <w:rPr>
                <w:b/>
                <w:bCs/>
                <w:lang w:val="en-US"/>
              </w:rPr>
            </w:pPr>
            <w:r>
              <w:rPr>
                <w:b/>
                <w:bCs/>
                <w:lang w:val="en-US"/>
              </w:rPr>
              <w:t xml:space="preserve">No action </w:t>
            </w:r>
            <w:proofErr w:type="gramStart"/>
            <w:r>
              <w:rPr>
                <w:b/>
                <w:bCs/>
                <w:lang w:val="en-US"/>
              </w:rPr>
              <w:t>needed?</w:t>
            </w:r>
            <w:proofErr w:type="gramEnd"/>
            <w:r>
              <w:rPr>
                <w:b/>
                <w:bCs/>
                <w:lang w:val="en-US"/>
              </w:rPr>
              <w:t xml:space="preserve"> If yes, state reason for this</w:t>
            </w:r>
          </w:p>
        </w:tc>
        <w:tc>
          <w:tcPr>
            <w:tcW w:w="1417" w:type="dxa"/>
            <w:tcBorders>
              <w:top w:val="single" w:color="auto" w:sz="4" w:space="0"/>
              <w:left w:val="single" w:color="auto" w:sz="4" w:space="0"/>
              <w:bottom w:val="single" w:color="auto" w:sz="4" w:space="0"/>
              <w:right w:val="single" w:color="auto" w:sz="4" w:space="0"/>
            </w:tcBorders>
            <w:tcMar/>
            <w:hideMark/>
          </w:tcPr>
          <w:p w:rsidR="00CE52BF" w:rsidRDefault="00CE52BF" w14:paraId="103E6449" w14:textId="77777777">
            <w:pPr>
              <w:jc w:val="both"/>
              <w:rPr>
                <w:b/>
                <w:bCs/>
                <w:lang w:val="en-US"/>
              </w:rPr>
            </w:pPr>
            <w:r>
              <w:rPr>
                <w:b/>
                <w:bCs/>
                <w:lang w:val="en-US"/>
              </w:rPr>
              <w:t>Yes / No</w:t>
            </w:r>
          </w:p>
        </w:tc>
        <w:tc>
          <w:tcPr>
            <w:tcW w:w="1276" w:type="dxa"/>
            <w:tcBorders>
              <w:top w:val="single" w:color="auto" w:sz="4" w:space="0"/>
              <w:left w:val="single" w:color="auto" w:sz="4" w:space="0"/>
              <w:bottom w:val="single" w:color="auto" w:sz="4" w:space="0"/>
              <w:right w:val="single" w:color="auto" w:sz="4" w:space="0"/>
            </w:tcBorders>
            <w:tcMar/>
          </w:tcPr>
          <w:p w:rsidR="00CE52BF" w:rsidRDefault="00CE52BF" w14:paraId="449A0CD3" w14:textId="77777777">
            <w:pPr>
              <w:jc w:val="both"/>
              <w:rPr>
                <w:b/>
                <w:bCs/>
                <w:lang w:val="en-US"/>
              </w:rPr>
            </w:pPr>
          </w:p>
        </w:tc>
        <w:tc>
          <w:tcPr>
            <w:tcW w:w="1276" w:type="dxa"/>
            <w:tcBorders>
              <w:top w:val="single" w:color="auto" w:sz="4" w:space="0"/>
              <w:left w:val="single" w:color="auto" w:sz="4" w:space="0"/>
              <w:bottom w:val="single" w:color="auto" w:sz="4" w:space="0"/>
              <w:right w:val="single" w:color="auto" w:sz="4" w:space="0"/>
            </w:tcBorders>
            <w:tcMar/>
          </w:tcPr>
          <w:p w:rsidR="00CE52BF" w:rsidRDefault="00CE52BF" w14:paraId="64EADF5B" w14:textId="77777777">
            <w:pPr>
              <w:jc w:val="both"/>
              <w:rPr>
                <w:b/>
                <w:bCs/>
                <w:lang w:val="en-US"/>
              </w:rPr>
            </w:pPr>
          </w:p>
        </w:tc>
      </w:tr>
      <w:tr w:rsidR="00CE52BF" w:rsidTr="3D987990" w14:paraId="579EFEF2" w14:textId="77777777">
        <w:trPr>
          <w:trHeight w:val="409"/>
        </w:trPr>
        <w:tc>
          <w:tcPr>
            <w:tcW w:w="4390" w:type="dxa"/>
            <w:tcBorders>
              <w:top w:val="single" w:color="auto" w:sz="4" w:space="0"/>
              <w:left w:val="single" w:color="auto" w:sz="4" w:space="0"/>
              <w:bottom w:val="single" w:color="auto" w:sz="4" w:space="0"/>
              <w:right w:val="single" w:color="auto" w:sz="4" w:space="0"/>
            </w:tcBorders>
            <w:tcMar/>
            <w:hideMark/>
          </w:tcPr>
          <w:p w:rsidR="00CE52BF" w:rsidRDefault="00CE52BF" w14:paraId="66FA63F3" w14:textId="77777777">
            <w:pPr>
              <w:jc w:val="both"/>
              <w:rPr>
                <w:b/>
                <w:bCs/>
                <w:lang w:val="en-US"/>
              </w:rPr>
            </w:pPr>
            <w:r>
              <w:rPr>
                <w:b/>
                <w:bCs/>
                <w:lang w:val="en-US"/>
              </w:rPr>
              <w:t>Other (Please specify)</w:t>
            </w:r>
          </w:p>
        </w:tc>
        <w:tc>
          <w:tcPr>
            <w:tcW w:w="1417" w:type="dxa"/>
            <w:tcBorders>
              <w:top w:val="single" w:color="auto" w:sz="4" w:space="0"/>
              <w:left w:val="single" w:color="auto" w:sz="4" w:space="0"/>
              <w:bottom w:val="single" w:color="auto" w:sz="4" w:space="0"/>
              <w:right w:val="single" w:color="auto" w:sz="4" w:space="0"/>
            </w:tcBorders>
            <w:tcMar/>
          </w:tcPr>
          <w:p w:rsidR="00CE52BF" w:rsidRDefault="00CE52BF" w14:paraId="2ED93F77" w14:textId="77777777">
            <w:pPr>
              <w:jc w:val="both"/>
              <w:rPr>
                <w:b/>
                <w:bCs/>
                <w:lang w:val="en-US"/>
              </w:rPr>
            </w:pPr>
          </w:p>
        </w:tc>
        <w:tc>
          <w:tcPr>
            <w:tcW w:w="1276" w:type="dxa"/>
            <w:tcBorders>
              <w:top w:val="single" w:color="auto" w:sz="4" w:space="0"/>
              <w:left w:val="single" w:color="auto" w:sz="4" w:space="0"/>
              <w:bottom w:val="single" w:color="auto" w:sz="4" w:space="0"/>
              <w:right w:val="single" w:color="auto" w:sz="4" w:space="0"/>
            </w:tcBorders>
            <w:tcMar/>
          </w:tcPr>
          <w:p w:rsidR="00CE52BF" w:rsidRDefault="00CE52BF" w14:paraId="5F647811" w14:textId="77777777">
            <w:pPr>
              <w:jc w:val="both"/>
              <w:rPr>
                <w:b/>
                <w:bCs/>
                <w:lang w:val="en-US"/>
              </w:rPr>
            </w:pPr>
          </w:p>
        </w:tc>
        <w:tc>
          <w:tcPr>
            <w:tcW w:w="1276" w:type="dxa"/>
            <w:tcBorders>
              <w:top w:val="single" w:color="auto" w:sz="4" w:space="0"/>
              <w:left w:val="single" w:color="auto" w:sz="4" w:space="0"/>
              <w:bottom w:val="single" w:color="auto" w:sz="4" w:space="0"/>
              <w:right w:val="single" w:color="auto" w:sz="4" w:space="0"/>
            </w:tcBorders>
            <w:tcMar/>
          </w:tcPr>
          <w:p w:rsidR="00CE52BF" w:rsidRDefault="00CE52BF" w14:paraId="2C5F1B17" w14:textId="77777777">
            <w:pPr>
              <w:jc w:val="both"/>
              <w:rPr>
                <w:b/>
                <w:bCs/>
                <w:lang w:val="en-US"/>
              </w:rPr>
            </w:pPr>
          </w:p>
        </w:tc>
      </w:tr>
    </w:tbl>
    <w:p w:rsidR="00CE52BF" w:rsidP="00CE52BF" w:rsidRDefault="00CE52BF" w14:paraId="09A76F98" w14:textId="27CDED9A">
      <w:pPr>
        <w:jc w:val="both"/>
        <w:rPr>
          <w:rStyle w:val="Heading1Char"/>
          <w:sz w:val="28"/>
          <w:szCs w:val="28"/>
        </w:rPr>
      </w:pPr>
      <w:r w:rsidRPr="58E76EE2">
        <w:rPr>
          <w:b/>
          <w:bCs/>
        </w:rPr>
        <w:t xml:space="preserve"> </w:t>
      </w:r>
      <w:bookmarkEnd w:id="63"/>
      <w:r w:rsidRPr="58E76EE2">
        <w:rPr>
          <w:b/>
          <w:bCs/>
        </w:rPr>
        <w:br w:type="page"/>
      </w:r>
      <w:r>
        <w:rPr>
          <w:rFonts w:ascii="Calibri" w:hAnsi="Calibri"/>
          <w:noProof/>
        </w:rPr>
        <w:drawing>
          <wp:anchor distT="0" distB="0" distL="114300" distR="114300" simplePos="0" relativeHeight="251659264" behindDoc="1" locked="0" layoutInCell="1" allowOverlap="1" wp14:anchorId="1DF215BC" wp14:editId="44CDD76B">
            <wp:simplePos x="0" y="0"/>
            <wp:positionH relativeFrom="margin">
              <wp:align>center</wp:align>
            </wp:positionH>
            <wp:positionV relativeFrom="paragraph">
              <wp:posOffset>-83820</wp:posOffset>
            </wp:positionV>
            <wp:extent cx="4971415" cy="7708900"/>
            <wp:effectExtent l="0" t="0" r="63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971415" cy="77089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name="_Toc452116334" w:id="64"/>
      <w:r>
        <w:rPr>
          <w:rStyle w:val="Heading1Char"/>
          <w:rFonts w:ascii="Times New Roman" w:hAnsi="Times New Roman" w:cs="Times New Roman"/>
          <w:sz w:val="24"/>
          <w:szCs w:val="24"/>
        </w:rPr>
        <w:t xml:space="preserve"> </w:t>
      </w:r>
      <w:bookmarkEnd w:id="64"/>
      <w:r w:rsidRPr="58E76EE2">
        <w:rPr>
          <w:b/>
          <w:bCs/>
          <w:spacing w:val="2"/>
        </w:rPr>
        <w:br w:type="page"/>
      </w:r>
      <w:bookmarkStart w:name="_Toc452116335" w:id="65"/>
      <w:r w:rsidRPr="58E76EE2">
        <w:rPr>
          <w:rStyle w:val="Heading1Char"/>
          <w:sz w:val="28"/>
          <w:szCs w:val="28"/>
        </w:rPr>
        <w:t xml:space="preserve">APPENDIX 5 </w:t>
      </w:r>
    </w:p>
    <w:p w:rsidR="00CE52BF" w:rsidP="00CE52BF" w:rsidRDefault="00CE52BF" w14:paraId="7770E059" w14:textId="77777777">
      <w:pPr>
        <w:jc w:val="both"/>
        <w:rPr>
          <w:rStyle w:val="Heading1Char"/>
          <w:rFonts w:ascii="Times New Roman" w:hAnsi="Times New Roman" w:cs="Times New Roman"/>
          <w:bCs/>
          <w:sz w:val="24"/>
          <w:szCs w:val="24"/>
        </w:rPr>
      </w:pPr>
    </w:p>
    <w:p w:rsidR="00CE52BF" w:rsidP="00CE52BF" w:rsidRDefault="00CE52BF" w14:paraId="405BB722" w14:textId="77777777">
      <w:pPr>
        <w:jc w:val="both"/>
        <w:rPr>
          <w:rStyle w:val="Heading1Char"/>
          <w:rFonts w:asciiTheme="minorHAnsi" w:hAnsiTheme="minorHAnsi" w:cstheme="minorHAnsi"/>
          <w:b/>
          <w:sz w:val="24"/>
          <w:szCs w:val="24"/>
        </w:rPr>
      </w:pPr>
      <w:bookmarkStart w:name="_Toc33608386" w:id="66"/>
      <w:bookmarkStart w:name="_Toc40780701" w:id="67"/>
      <w:r>
        <w:rPr>
          <w:rStyle w:val="Heading1Char"/>
          <w:rFonts w:asciiTheme="minorHAnsi" w:hAnsiTheme="minorHAnsi" w:cstheme="minorHAnsi"/>
          <w:b/>
          <w:sz w:val="24"/>
          <w:szCs w:val="24"/>
        </w:rPr>
        <w:t>INFORMATION SHARING</w:t>
      </w:r>
      <w:bookmarkEnd w:id="65"/>
      <w:bookmarkEnd w:id="66"/>
      <w:bookmarkEnd w:id="67"/>
    </w:p>
    <w:p w:rsidR="00CE52BF" w:rsidP="00CE52BF" w:rsidRDefault="00CE52BF" w14:paraId="198D767C" w14:textId="77777777">
      <w:pPr>
        <w:jc w:val="both"/>
        <w:rPr>
          <w:rStyle w:val="Heading3Char"/>
          <w:rFonts w:asciiTheme="minorHAnsi" w:hAnsiTheme="minorHAnsi" w:cstheme="minorHAnsi"/>
        </w:rPr>
      </w:pPr>
    </w:p>
    <w:p w:rsidR="00CE52BF" w:rsidP="00CE52BF" w:rsidRDefault="00CE52BF" w14:paraId="6307326F" w14:textId="77777777">
      <w:pPr>
        <w:pStyle w:val="Heading3"/>
        <w:spacing w:before="0"/>
        <w:jc w:val="both"/>
        <w:rPr>
          <w:color w:val="auto"/>
        </w:rPr>
      </w:pPr>
      <w:bookmarkStart w:name="_Toc33608387" w:id="68"/>
      <w:bookmarkStart w:name="_Toc452116336" w:id="69"/>
      <w:bookmarkStart w:name="_Toc40780702" w:id="70"/>
      <w:r>
        <w:rPr>
          <w:rFonts w:asciiTheme="minorHAnsi" w:hAnsiTheme="minorHAnsi" w:cstheme="minorHAnsi"/>
          <w:color w:val="auto"/>
        </w:rPr>
        <w:t xml:space="preserve">Seven </w:t>
      </w:r>
      <w:r>
        <w:rPr>
          <w:rFonts w:asciiTheme="minorHAnsi" w:hAnsiTheme="minorHAnsi" w:cstheme="minorHAnsi"/>
          <w:b/>
          <w:color w:val="auto"/>
        </w:rPr>
        <w:t>GOLDEN</w:t>
      </w:r>
      <w:r>
        <w:rPr>
          <w:rFonts w:asciiTheme="minorHAnsi" w:hAnsiTheme="minorHAnsi" w:cstheme="minorHAnsi"/>
          <w:color w:val="auto"/>
        </w:rPr>
        <w:t xml:space="preserve"> rules for information sharing</w:t>
      </w:r>
      <w:bookmarkEnd w:id="68"/>
      <w:bookmarkEnd w:id="69"/>
      <w:bookmarkEnd w:id="70"/>
    </w:p>
    <w:p w:rsidR="00CE52BF" w:rsidP="00CE52BF" w:rsidRDefault="00CE52BF" w14:paraId="2626BFCA" w14:textId="77777777">
      <w:pPr>
        <w:jc w:val="both"/>
        <w:rPr>
          <w:rFonts w:cstheme="minorHAnsi"/>
          <w:sz w:val="24"/>
          <w:szCs w:val="24"/>
        </w:rPr>
      </w:pPr>
    </w:p>
    <w:p w:rsidR="00CE52BF" w:rsidP="00CE52BF" w:rsidRDefault="00CE52BF" w14:paraId="37987EB3" w14:textId="77777777">
      <w:pPr>
        <w:pStyle w:val="ListParagraph"/>
        <w:numPr>
          <w:ilvl w:val="0"/>
          <w:numId w:val="21"/>
        </w:numPr>
        <w:spacing w:after="0" w:line="240" w:lineRule="auto"/>
        <w:ind w:left="360"/>
        <w:jc w:val="both"/>
        <w:rPr>
          <w:rFonts w:cstheme="minorHAnsi"/>
          <w:sz w:val="24"/>
          <w:szCs w:val="24"/>
        </w:rPr>
      </w:pPr>
      <w:r>
        <w:rPr>
          <w:rFonts w:cstheme="minorHAnsi"/>
          <w:bCs/>
          <w:sz w:val="24"/>
          <w:szCs w:val="24"/>
        </w:rPr>
        <w:t xml:space="preserve">Remember that the GDPR 2018 is not a barrier to sharing information </w:t>
      </w:r>
      <w:r>
        <w:rPr>
          <w:rFonts w:cstheme="minorHAnsi"/>
          <w:sz w:val="24"/>
          <w:szCs w:val="24"/>
        </w:rPr>
        <w:t>but provides a framework to ensure that personal information about living persons is shared appropriately.</w:t>
      </w:r>
    </w:p>
    <w:p w:rsidR="00CE52BF" w:rsidP="00CE52BF" w:rsidRDefault="00CE52BF" w14:paraId="70417C74" w14:textId="77777777">
      <w:pPr>
        <w:jc w:val="both"/>
        <w:rPr>
          <w:rFonts w:cstheme="minorHAnsi"/>
          <w:sz w:val="24"/>
          <w:szCs w:val="24"/>
        </w:rPr>
      </w:pPr>
    </w:p>
    <w:p w:rsidR="00CE52BF" w:rsidP="00CE52BF" w:rsidRDefault="00CE52BF" w14:paraId="1B506FC5" w14:textId="77777777">
      <w:pPr>
        <w:pStyle w:val="ListParagraph"/>
        <w:numPr>
          <w:ilvl w:val="0"/>
          <w:numId w:val="21"/>
        </w:numPr>
        <w:spacing w:after="0" w:line="240" w:lineRule="auto"/>
        <w:ind w:left="360"/>
        <w:jc w:val="both"/>
        <w:rPr>
          <w:rFonts w:cstheme="minorHAnsi"/>
          <w:sz w:val="24"/>
          <w:szCs w:val="24"/>
        </w:rPr>
      </w:pPr>
      <w:r>
        <w:rPr>
          <w:rFonts w:cstheme="minorHAnsi"/>
          <w:bCs/>
          <w:sz w:val="24"/>
          <w:szCs w:val="24"/>
        </w:rPr>
        <w:t xml:space="preserve">Be open and honest </w:t>
      </w:r>
      <w:r>
        <w:rPr>
          <w:rFonts w:cstheme="minorHAnsi"/>
          <w:sz w:val="24"/>
          <w:szCs w:val="24"/>
        </w:rPr>
        <w:t>with the person (and/or their family where appropriate) from the outset about why, what, how and with whom information will, or could be shared, and seek their agreement, unless it is unsafe or inappropriate to do so.</w:t>
      </w:r>
    </w:p>
    <w:p w:rsidR="00CE52BF" w:rsidP="00CE52BF" w:rsidRDefault="00CE52BF" w14:paraId="77DC9555" w14:textId="77777777">
      <w:pPr>
        <w:jc w:val="both"/>
        <w:rPr>
          <w:rFonts w:cstheme="minorHAnsi"/>
          <w:sz w:val="24"/>
          <w:szCs w:val="24"/>
        </w:rPr>
      </w:pPr>
    </w:p>
    <w:p w:rsidR="00CE52BF" w:rsidP="00CE52BF" w:rsidRDefault="00CE52BF" w14:paraId="6459C3A1" w14:textId="77777777">
      <w:pPr>
        <w:pStyle w:val="ListParagraph"/>
        <w:numPr>
          <w:ilvl w:val="0"/>
          <w:numId w:val="21"/>
        </w:numPr>
        <w:spacing w:after="0" w:line="240" w:lineRule="auto"/>
        <w:ind w:left="360"/>
        <w:jc w:val="both"/>
        <w:rPr>
          <w:rFonts w:cstheme="minorHAnsi"/>
          <w:sz w:val="24"/>
          <w:szCs w:val="24"/>
        </w:rPr>
      </w:pPr>
      <w:r>
        <w:rPr>
          <w:rFonts w:cstheme="minorHAnsi"/>
          <w:bCs/>
          <w:sz w:val="24"/>
          <w:szCs w:val="24"/>
        </w:rPr>
        <w:t xml:space="preserve">Seek advice </w:t>
      </w:r>
      <w:r>
        <w:rPr>
          <w:rFonts w:cstheme="minorHAnsi"/>
          <w:sz w:val="24"/>
          <w:szCs w:val="24"/>
        </w:rPr>
        <w:t>if you are in any doubt, without disclosing the identity of the person where possible.</w:t>
      </w:r>
    </w:p>
    <w:p w:rsidR="00CE52BF" w:rsidP="00CE52BF" w:rsidRDefault="00CE52BF" w14:paraId="62B2EB1A" w14:textId="77777777">
      <w:pPr>
        <w:jc w:val="both"/>
        <w:rPr>
          <w:rFonts w:cstheme="minorHAnsi"/>
          <w:sz w:val="24"/>
          <w:szCs w:val="24"/>
        </w:rPr>
      </w:pPr>
    </w:p>
    <w:p w:rsidR="00CE52BF" w:rsidP="00CE52BF" w:rsidRDefault="00CE52BF" w14:paraId="04F228B4" w14:textId="77777777">
      <w:pPr>
        <w:pStyle w:val="ListParagraph"/>
        <w:numPr>
          <w:ilvl w:val="0"/>
          <w:numId w:val="21"/>
        </w:numPr>
        <w:spacing w:after="0" w:line="240" w:lineRule="auto"/>
        <w:ind w:left="360"/>
        <w:jc w:val="both"/>
        <w:rPr>
          <w:rFonts w:cstheme="minorHAnsi"/>
          <w:sz w:val="24"/>
          <w:szCs w:val="24"/>
        </w:rPr>
      </w:pPr>
      <w:r>
        <w:rPr>
          <w:rFonts w:cstheme="minorHAnsi"/>
          <w:bCs/>
          <w:sz w:val="24"/>
          <w:szCs w:val="24"/>
        </w:rPr>
        <w:t xml:space="preserve">Share with consent where appropriate </w:t>
      </w:r>
      <w:r>
        <w:rPr>
          <w:rFonts w:cstheme="minorHAnsi"/>
          <w:sz w:val="24"/>
          <w:szCs w:val="24"/>
        </w:rPr>
        <w:t>and, where possible, respect the wishes of those who do not consent to share confidential information.  You may still share information without consent if, in your judgement, that lack of consent can be overridden in the public interest.  You will need to base your judgement on the facts of the case.</w:t>
      </w:r>
    </w:p>
    <w:p w:rsidR="00CE52BF" w:rsidP="00CE52BF" w:rsidRDefault="00CE52BF" w14:paraId="59103637" w14:textId="77777777">
      <w:pPr>
        <w:jc w:val="both"/>
        <w:rPr>
          <w:rFonts w:cstheme="minorHAnsi"/>
          <w:sz w:val="24"/>
          <w:szCs w:val="24"/>
        </w:rPr>
      </w:pPr>
    </w:p>
    <w:p w:rsidR="00CE52BF" w:rsidP="00CE52BF" w:rsidRDefault="00CE52BF" w14:paraId="5DFCB7FE" w14:textId="77777777">
      <w:pPr>
        <w:pStyle w:val="ListParagraph"/>
        <w:numPr>
          <w:ilvl w:val="0"/>
          <w:numId w:val="21"/>
        </w:numPr>
        <w:spacing w:after="0" w:line="240" w:lineRule="auto"/>
        <w:ind w:left="360"/>
        <w:jc w:val="both"/>
        <w:rPr>
          <w:rFonts w:cstheme="minorHAnsi"/>
          <w:sz w:val="24"/>
          <w:szCs w:val="24"/>
        </w:rPr>
      </w:pPr>
      <w:r>
        <w:rPr>
          <w:rFonts w:cstheme="minorHAnsi"/>
          <w:bCs/>
          <w:sz w:val="24"/>
          <w:szCs w:val="24"/>
        </w:rPr>
        <w:t xml:space="preserve">Consider safety and well-being: </w:t>
      </w:r>
      <w:r>
        <w:rPr>
          <w:rFonts w:cstheme="minorHAnsi"/>
          <w:sz w:val="24"/>
          <w:szCs w:val="24"/>
        </w:rPr>
        <w:t>Base your information sharing decisions on considerations of the safety and well-being of the person and others who may be affected by their actions.</w:t>
      </w:r>
    </w:p>
    <w:p w:rsidR="00CE52BF" w:rsidP="00CE52BF" w:rsidRDefault="00CE52BF" w14:paraId="432B6736" w14:textId="77777777">
      <w:pPr>
        <w:jc w:val="both"/>
        <w:rPr>
          <w:rFonts w:cstheme="minorHAnsi"/>
          <w:sz w:val="24"/>
          <w:szCs w:val="24"/>
        </w:rPr>
      </w:pPr>
    </w:p>
    <w:p w:rsidR="00CE52BF" w:rsidP="3D987990" w:rsidRDefault="00CE52BF" w14:paraId="73235795" w14:textId="27309675">
      <w:pPr>
        <w:pStyle w:val="ListParagraph"/>
        <w:numPr>
          <w:ilvl w:val="0"/>
          <w:numId w:val="21"/>
        </w:numPr>
        <w:spacing w:after="0" w:line="240" w:lineRule="auto"/>
        <w:ind w:left="360"/>
        <w:jc w:val="both"/>
        <w:rPr>
          <w:rFonts w:cs="Calibri" w:cstheme="minorAscii"/>
          <w:sz w:val="24"/>
          <w:szCs w:val="24"/>
        </w:rPr>
      </w:pPr>
      <w:r w:rsidRPr="3D987990" w:rsidR="00CE52BF">
        <w:rPr>
          <w:rFonts w:cs="Calibri" w:cstheme="minorAscii"/>
          <w:sz w:val="24"/>
          <w:szCs w:val="24"/>
        </w:rPr>
        <w:t xml:space="preserve">Necessary, proportionate, relevant, </w:t>
      </w:r>
      <w:r w:rsidRPr="3D987990" w:rsidR="00CE52BF">
        <w:rPr>
          <w:rFonts w:cs="Calibri" w:cstheme="minorAscii"/>
          <w:sz w:val="24"/>
          <w:szCs w:val="24"/>
        </w:rPr>
        <w:t>accurate</w:t>
      </w:r>
      <w:r w:rsidRPr="3D987990" w:rsidR="00CE52BF">
        <w:rPr>
          <w:rFonts w:cs="Calibri" w:cstheme="minorAscii"/>
          <w:sz w:val="24"/>
          <w:szCs w:val="24"/>
        </w:rPr>
        <w:t xml:space="preserve">, </w:t>
      </w:r>
      <w:r w:rsidRPr="3D987990" w:rsidR="00CE52BF">
        <w:rPr>
          <w:rFonts w:cs="Calibri" w:cstheme="minorAscii"/>
          <w:sz w:val="24"/>
          <w:szCs w:val="24"/>
        </w:rPr>
        <w:t>timely</w:t>
      </w:r>
      <w:r w:rsidRPr="3D987990" w:rsidR="00CE52BF">
        <w:rPr>
          <w:rFonts w:cs="Calibri" w:cstheme="minorAscii"/>
          <w:sz w:val="24"/>
          <w:szCs w:val="24"/>
        </w:rPr>
        <w:t xml:space="preserve"> and secure: </w:t>
      </w:r>
      <w:r w:rsidRPr="3D987990" w:rsidR="00CE52BF">
        <w:rPr>
          <w:rFonts w:cs="Calibri" w:cstheme="minorAscii"/>
          <w:sz w:val="24"/>
          <w:szCs w:val="24"/>
        </w:rPr>
        <w:t xml:space="preserve">Ensure that the information you share is necessary for the purpose for which you are sharing it, is shared only with those people who need to have it, is </w:t>
      </w:r>
      <w:r w:rsidRPr="3D987990" w:rsidR="00CE52BF">
        <w:rPr>
          <w:rFonts w:cs="Calibri" w:cstheme="minorAscii"/>
          <w:sz w:val="24"/>
          <w:szCs w:val="24"/>
        </w:rPr>
        <w:t>accurate</w:t>
      </w:r>
      <w:r w:rsidRPr="3D987990" w:rsidR="00CE52BF">
        <w:rPr>
          <w:rFonts w:cs="Calibri" w:cstheme="minorAscii"/>
          <w:sz w:val="24"/>
          <w:szCs w:val="24"/>
        </w:rPr>
        <w:t xml:space="preserve"> and </w:t>
      </w:r>
      <w:r w:rsidRPr="3D987990" w:rsidR="7E0133EE">
        <w:rPr>
          <w:rFonts w:cs="Calibri" w:cstheme="minorAscii"/>
          <w:sz w:val="24"/>
          <w:szCs w:val="24"/>
        </w:rPr>
        <w:t>up to date</w:t>
      </w:r>
      <w:r w:rsidRPr="3D987990" w:rsidR="00CE52BF">
        <w:rPr>
          <w:rFonts w:cs="Calibri" w:cstheme="minorAscii"/>
          <w:sz w:val="24"/>
          <w:szCs w:val="24"/>
        </w:rPr>
        <w:t xml:space="preserve">, is shared in </w:t>
      </w:r>
      <w:r w:rsidRPr="3D987990" w:rsidR="00CE52BF">
        <w:rPr>
          <w:rFonts w:cs="Calibri" w:cstheme="minorAscii"/>
          <w:sz w:val="24"/>
          <w:szCs w:val="24"/>
        </w:rPr>
        <w:t>a timely</w:t>
      </w:r>
      <w:r w:rsidRPr="3D987990" w:rsidR="00CE52BF">
        <w:rPr>
          <w:rFonts w:cs="Calibri" w:cstheme="minorAscii"/>
          <w:sz w:val="24"/>
          <w:szCs w:val="24"/>
        </w:rPr>
        <w:t xml:space="preserve"> fashion, and is shared securely.</w:t>
      </w:r>
    </w:p>
    <w:p w:rsidR="00CE52BF" w:rsidP="00CE52BF" w:rsidRDefault="00CE52BF" w14:paraId="2DE3EE95" w14:textId="77777777">
      <w:pPr>
        <w:jc w:val="both"/>
        <w:rPr>
          <w:rFonts w:cstheme="minorHAnsi"/>
          <w:sz w:val="24"/>
          <w:szCs w:val="24"/>
        </w:rPr>
      </w:pPr>
    </w:p>
    <w:p w:rsidR="00CE52BF" w:rsidP="00CE52BF" w:rsidRDefault="00CE52BF" w14:paraId="1C44A2EC" w14:textId="77777777">
      <w:pPr>
        <w:pStyle w:val="ListParagraph"/>
        <w:numPr>
          <w:ilvl w:val="0"/>
          <w:numId w:val="21"/>
        </w:numPr>
        <w:spacing w:after="0" w:line="240" w:lineRule="auto"/>
        <w:ind w:left="360"/>
        <w:jc w:val="both"/>
        <w:rPr>
          <w:rFonts w:cstheme="minorHAnsi"/>
          <w:sz w:val="24"/>
          <w:szCs w:val="24"/>
        </w:rPr>
      </w:pPr>
      <w:r>
        <w:rPr>
          <w:rFonts w:cstheme="minorHAnsi"/>
          <w:bCs/>
          <w:sz w:val="24"/>
          <w:szCs w:val="24"/>
        </w:rPr>
        <w:t xml:space="preserve">Keep a record </w:t>
      </w:r>
      <w:r>
        <w:rPr>
          <w:rFonts w:cstheme="minorHAnsi"/>
          <w:sz w:val="24"/>
          <w:szCs w:val="24"/>
        </w:rPr>
        <w:t>of your decision and the reasons for it – whether it is to share information or not.  If you decide to share, then record what you have shared, with whom and for what purpose.</w:t>
      </w:r>
    </w:p>
    <w:p w:rsidR="00CE52BF" w:rsidP="00CE52BF" w:rsidRDefault="00CE52BF" w14:paraId="102AF494" w14:textId="77777777">
      <w:pPr>
        <w:jc w:val="both"/>
        <w:rPr>
          <w:rFonts w:cstheme="minorHAnsi"/>
          <w:sz w:val="24"/>
          <w:szCs w:val="24"/>
        </w:rPr>
      </w:pPr>
    </w:p>
    <w:p w:rsidR="00CE52BF" w:rsidP="000876A3" w:rsidRDefault="00CE52BF" w14:paraId="3B43D8F2" w14:textId="059974A0">
      <w:pPr>
        <w:jc w:val="both"/>
        <w:rPr>
          <w:rFonts w:ascii="Calibri" w:hAnsi="Calibri" w:eastAsia="Times New Roman" w:cs="Times New Roman"/>
        </w:rPr>
      </w:pPr>
      <w:r>
        <w:rPr>
          <w:rFonts w:cstheme="minorHAnsi"/>
          <w:sz w:val="24"/>
          <w:szCs w:val="24"/>
        </w:rPr>
        <w:t>From Information Sharing: Guidance for practitioners and managers (DfE 2015)</w:t>
      </w:r>
      <w:bookmarkEnd w:id="42"/>
      <w:bookmarkEnd w:id="43"/>
    </w:p>
    <w:sectPr w:rsidR="00CE52BF">
      <w:headerReference w:type="default" r:id="rId38"/>
      <w:footerReference w:type="default" r:id="rId3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4958" w:rsidP="00F5041E" w:rsidRDefault="00A64958" w14:paraId="53CF6807" w14:textId="77777777">
      <w:pPr>
        <w:spacing w:after="0" w:line="240" w:lineRule="auto"/>
      </w:pPr>
      <w:r>
        <w:separator/>
      </w:r>
    </w:p>
  </w:endnote>
  <w:endnote w:type="continuationSeparator" w:id="0">
    <w:p w:rsidR="00A64958" w:rsidP="00F5041E" w:rsidRDefault="00A64958" w14:paraId="056851B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state-Bold">
    <w:altName w:val="Times New Roman"/>
    <w:panose1 w:val="020B0604020202020204"/>
    <w:charset w:val="00"/>
    <w:family w:val="roman"/>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58E76EE2" w:rsidP="58E76EE2" w:rsidRDefault="58E76EE2" w14:paraId="714FF066" w14:textId="5CA2792E">
    <w:pPr>
      <w:pStyle w:val="Footer"/>
      <w:jc w:val="right"/>
    </w:pPr>
    <w:r>
      <w:fldChar w:fldCharType="begin"/>
    </w:r>
    <w:r>
      <w:instrText>PAGE</w:instrText>
    </w:r>
    <w:r>
      <w:fldChar w:fldCharType="separate"/>
    </w:r>
    <w:r w:rsidR="007A7ADE">
      <w:rPr>
        <w:noProof/>
      </w:rPr>
      <w:t>1</w:t>
    </w:r>
    <w:r>
      <w:fldChar w:fldCharType="end"/>
    </w:r>
  </w:p>
  <w:p w:rsidR="00C54487" w:rsidRDefault="00C54487" w14:paraId="62EEDAA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4958" w:rsidP="00F5041E" w:rsidRDefault="00A64958" w14:paraId="70FCB487" w14:textId="77777777">
      <w:pPr>
        <w:spacing w:after="0" w:line="240" w:lineRule="auto"/>
      </w:pPr>
      <w:r>
        <w:separator/>
      </w:r>
    </w:p>
  </w:footnote>
  <w:footnote w:type="continuationSeparator" w:id="0">
    <w:p w:rsidR="00A64958" w:rsidP="00F5041E" w:rsidRDefault="00A64958" w14:paraId="773B1103" w14:textId="77777777">
      <w:pPr>
        <w:spacing w:after="0" w:line="240" w:lineRule="auto"/>
      </w:pPr>
      <w:r>
        <w:continuationSeparator/>
      </w:r>
    </w:p>
  </w:footnote>
  <w:footnote w:id="1">
    <w:p w:rsidR="00C54487" w:rsidP="00915176" w:rsidRDefault="00C54487" w14:paraId="259317C9" w14:textId="77777777">
      <w:pPr>
        <w:pStyle w:val="FootnoteText"/>
      </w:pPr>
      <w:r>
        <w:rPr>
          <w:rStyle w:val="FootnoteReference"/>
        </w:rPr>
        <w:footnoteRef/>
      </w:r>
      <w:r>
        <w:t xml:space="preserve"> England and Wales only.  In Scotland the relevant legislation is the Adults with Incapacity (Scotland) Act 2000 and in Northern Ireland the Mental Capacity Act Northern Ireland 2016.</w:t>
      </w:r>
    </w:p>
  </w:footnote>
  <w:footnote w:id="2">
    <w:p w:rsidR="00C54487" w:rsidP="00915176" w:rsidRDefault="00C54487" w14:paraId="57D05A18" w14:textId="77777777">
      <w:pPr>
        <w:pStyle w:val="FootnoteText"/>
      </w:pPr>
      <w:r>
        <w:rPr>
          <w:rStyle w:val="FootnoteReference"/>
        </w:rPr>
        <w:footnoteRef/>
      </w:r>
      <w:r>
        <w:t xml:space="preserve"> Applies in England only.  The relevant legislation in Wales is the Social Services and Well-being (Wales) Act 2014.  In Scotland the Adult Support and Protection Act (Scotland) 2007 applies to individuals aged 16 and over.  In Northern Ireland the framework ‘Adult Safeguarding Prevention and Protection in Partnership 2015’ puts adult safeguarding on a statutory footing.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58E76EE2" w:rsidTr="58E76EE2" w14:paraId="3C06DB99" w14:textId="77777777">
      <w:tc>
        <w:tcPr>
          <w:tcW w:w="3009" w:type="dxa"/>
        </w:tcPr>
        <w:p w:rsidR="58E76EE2" w:rsidP="58E76EE2" w:rsidRDefault="58E76EE2" w14:paraId="0675CD21" w14:textId="7961808F">
          <w:pPr>
            <w:pStyle w:val="Header"/>
            <w:ind w:left="-115"/>
          </w:pPr>
        </w:p>
      </w:tc>
      <w:tc>
        <w:tcPr>
          <w:tcW w:w="3009" w:type="dxa"/>
        </w:tcPr>
        <w:p w:rsidR="58E76EE2" w:rsidP="58E76EE2" w:rsidRDefault="58E76EE2" w14:paraId="269D7FA9" w14:textId="4123FFF5">
          <w:pPr>
            <w:pStyle w:val="Header"/>
            <w:jc w:val="center"/>
          </w:pPr>
        </w:p>
      </w:tc>
      <w:tc>
        <w:tcPr>
          <w:tcW w:w="3009" w:type="dxa"/>
        </w:tcPr>
        <w:p w:rsidR="58E76EE2" w:rsidP="58E76EE2" w:rsidRDefault="58E76EE2" w14:paraId="2C9D542C" w14:textId="143EB1B1">
          <w:pPr>
            <w:pStyle w:val="Header"/>
            <w:ind w:right="-115"/>
            <w:jc w:val="right"/>
          </w:pPr>
        </w:p>
      </w:tc>
    </w:tr>
  </w:tbl>
  <w:p w:rsidR="58E76EE2" w:rsidP="58E76EE2" w:rsidRDefault="58E76EE2" w14:paraId="3FBCF128" w14:textId="5D6BE385">
    <w:pPr>
      <w:pStyle w:val="Header"/>
    </w:pPr>
  </w:p>
</w:hdr>
</file>

<file path=word/intelligence2.xml><?xml version="1.0" encoding="utf-8"?>
<int2:intelligence xmlns:int2="http://schemas.microsoft.com/office/intelligence/2020/intelligence">
  <int2:observations>
    <int2:bookmark int2:bookmarkName="_Int_v6cwgkkX" int2:invalidationBookmarkName="" int2:hashCode="0GYf/LRGEYcRtn" int2:id="4plsf1Fn">
      <int2:state int2:type="AugLoop_Text_Critique" int2:value="Rejected"/>
    </int2:bookmark>
    <int2:bookmark int2:bookmarkName="_Int_lA8IkAn9" int2:invalidationBookmarkName="" int2:hashCode="VRd/LyDcPFdCnc" int2:id="hBF0ttnO">
      <int2:state int2:type="AugLoop_Text_Critique" int2:value="Rejected"/>
    </int2:bookmark>
    <int2:bookmark int2:bookmarkName="_Int_ARpuib5X" int2:invalidationBookmarkName="" int2:hashCode="T+SFfsEhkKLIbX" int2:id="dcptLh0h">
      <int2:state int2:type="AugLoop_Text_Critique" int2:value="Rejected"/>
    </int2:bookmark>
    <int2:bookmark int2:bookmarkName="_Int_l38eLR2u" int2:invalidationBookmarkName="" int2:hashCode="0GYf/LRGEYcRtn" int2:id="moA7yq6R">
      <int2:state int2:type="AugLoop_Text_Critique" int2:value="Rejected"/>
    </int2:bookmark>
    <int2:bookmark int2:bookmarkName="_Int_VzBnVYIq" int2:invalidationBookmarkName="" int2:hashCode="gD7mzSjAcUVq7I" int2:id="6cElkxq4">
      <int2:state int2:type="AugLoop_Text_Critique" int2:value="Rejected"/>
    </int2:bookmark>
    <int2:bookmark int2:bookmarkName="_Int_augLSmn0" int2:invalidationBookmarkName="" int2:hashCode="9MFrF+5A9YepGK" int2:id="2xX9zffZ">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EE8"/>
    <w:multiLevelType w:val="hybridMultilevel"/>
    <w:tmpl w:val="62E20E70"/>
    <w:lvl w:ilvl="0" w:tplc="10B0B51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3F33CA3"/>
    <w:multiLevelType w:val="hybridMultilevel"/>
    <w:tmpl w:val="B456DBAC"/>
    <w:lvl w:ilvl="0" w:tplc="4C32B2D8">
      <w:numFmt w:val="bullet"/>
      <w:lvlText w:val="•"/>
      <w:lvlJc w:val="left"/>
      <w:pPr>
        <w:ind w:left="1080" w:hanging="72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831214"/>
    <w:multiLevelType w:val="hybridMultilevel"/>
    <w:tmpl w:val="84A6333A"/>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257302"/>
    <w:multiLevelType w:val="hybridMultilevel"/>
    <w:tmpl w:val="79226CD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154E0E2F"/>
    <w:multiLevelType w:val="hybridMultilevel"/>
    <w:tmpl w:val="962479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5B27EEE"/>
    <w:multiLevelType w:val="hybridMultilevel"/>
    <w:tmpl w:val="68C6D356"/>
    <w:lvl w:ilvl="0" w:tplc="04090001">
      <w:start w:val="1"/>
      <w:numFmt w:val="bullet"/>
      <w:lvlText w:val=""/>
      <w:lvlJc w:val="left"/>
      <w:pPr>
        <w:ind w:left="-66" w:hanging="360"/>
      </w:pPr>
      <w:rPr>
        <w:rFonts w:hint="default" w:ascii="Symbol" w:hAnsi="Symbol"/>
      </w:rPr>
    </w:lvl>
    <w:lvl w:ilvl="1" w:tplc="04090003" w:tentative="1">
      <w:start w:val="1"/>
      <w:numFmt w:val="bullet"/>
      <w:lvlText w:val="o"/>
      <w:lvlJc w:val="left"/>
      <w:pPr>
        <w:ind w:left="654" w:hanging="360"/>
      </w:pPr>
      <w:rPr>
        <w:rFonts w:hint="default" w:ascii="Courier New" w:hAnsi="Courier New" w:cs="Courier New"/>
      </w:rPr>
    </w:lvl>
    <w:lvl w:ilvl="2" w:tplc="04090005" w:tentative="1">
      <w:start w:val="1"/>
      <w:numFmt w:val="bullet"/>
      <w:lvlText w:val=""/>
      <w:lvlJc w:val="left"/>
      <w:pPr>
        <w:ind w:left="1374" w:hanging="360"/>
      </w:pPr>
      <w:rPr>
        <w:rFonts w:hint="default" w:ascii="Wingdings" w:hAnsi="Wingdings"/>
      </w:rPr>
    </w:lvl>
    <w:lvl w:ilvl="3" w:tplc="04090001" w:tentative="1">
      <w:start w:val="1"/>
      <w:numFmt w:val="bullet"/>
      <w:lvlText w:val=""/>
      <w:lvlJc w:val="left"/>
      <w:pPr>
        <w:ind w:left="2094" w:hanging="360"/>
      </w:pPr>
      <w:rPr>
        <w:rFonts w:hint="default" w:ascii="Symbol" w:hAnsi="Symbol"/>
      </w:rPr>
    </w:lvl>
    <w:lvl w:ilvl="4" w:tplc="04090003" w:tentative="1">
      <w:start w:val="1"/>
      <w:numFmt w:val="bullet"/>
      <w:lvlText w:val="o"/>
      <w:lvlJc w:val="left"/>
      <w:pPr>
        <w:ind w:left="2814" w:hanging="360"/>
      </w:pPr>
      <w:rPr>
        <w:rFonts w:hint="default" w:ascii="Courier New" w:hAnsi="Courier New" w:cs="Courier New"/>
      </w:rPr>
    </w:lvl>
    <w:lvl w:ilvl="5" w:tplc="04090005" w:tentative="1">
      <w:start w:val="1"/>
      <w:numFmt w:val="bullet"/>
      <w:lvlText w:val=""/>
      <w:lvlJc w:val="left"/>
      <w:pPr>
        <w:ind w:left="3534" w:hanging="360"/>
      </w:pPr>
      <w:rPr>
        <w:rFonts w:hint="default" w:ascii="Wingdings" w:hAnsi="Wingdings"/>
      </w:rPr>
    </w:lvl>
    <w:lvl w:ilvl="6" w:tplc="04090001" w:tentative="1">
      <w:start w:val="1"/>
      <w:numFmt w:val="bullet"/>
      <w:lvlText w:val=""/>
      <w:lvlJc w:val="left"/>
      <w:pPr>
        <w:ind w:left="4254" w:hanging="360"/>
      </w:pPr>
      <w:rPr>
        <w:rFonts w:hint="default" w:ascii="Symbol" w:hAnsi="Symbol"/>
      </w:rPr>
    </w:lvl>
    <w:lvl w:ilvl="7" w:tplc="04090003" w:tentative="1">
      <w:start w:val="1"/>
      <w:numFmt w:val="bullet"/>
      <w:lvlText w:val="o"/>
      <w:lvlJc w:val="left"/>
      <w:pPr>
        <w:ind w:left="4974" w:hanging="360"/>
      </w:pPr>
      <w:rPr>
        <w:rFonts w:hint="default" w:ascii="Courier New" w:hAnsi="Courier New" w:cs="Courier New"/>
      </w:rPr>
    </w:lvl>
    <w:lvl w:ilvl="8" w:tplc="04090005" w:tentative="1">
      <w:start w:val="1"/>
      <w:numFmt w:val="bullet"/>
      <w:lvlText w:val=""/>
      <w:lvlJc w:val="left"/>
      <w:pPr>
        <w:ind w:left="5694" w:hanging="360"/>
      </w:pPr>
      <w:rPr>
        <w:rFonts w:hint="default" w:ascii="Wingdings" w:hAnsi="Wingdings"/>
      </w:rPr>
    </w:lvl>
  </w:abstractNum>
  <w:abstractNum w:abstractNumId="6" w15:restartNumberingAfterBreak="0">
    <w:nsid w:val="20116F3F"/>
    <w:multiLevelType w:val="hybridMultilevel"/>
    <w:tmpl w:val="330EF5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36520F"/>
    <w:multiLevelType w:val="hybridMultilevel"/>
    <w:tmpl w:val="C09CA5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CAA34A1"/>
    <w:multiLevelType w:val="hybridMultilevel"/>
    <w:tmpl w:val="810ACC6A"/>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9" w15:restartNumberingAfterBreak="0">
    <w:nsid w:val="32E35949"/>
    <w:multiLevelType w:val="hybridMultilevel"/>
    <w:tmpl w:val="072221F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30C20BE"/>
    <w:multiLevelType w:val="hybridMultilevel"/>
    <w:tmpl w:val="ACA85B9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9470910"/>
    <w:multiLevelType w:val="hybridMultilevel"/>
    <w:tmpl w:val="D9E22C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1D60013"/>
    <w:multiLevelType w:val="hybridMultilevel"/>
    <w:tmpl w:val="F9C003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38260B3"/>
    <w:multiLevelType w:val="hybridMultilevel"/>
    <w:tmpl w:val="F56E0B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B591D45"/>
    <w:multiLevelType w:val="hybridMultilevel"/>
    <w:tmpl w:val="435441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BFA615E"/>
    <w:multiLevelType w:val="hybridMultilevel"/>
    <w:tmpl w:val="39224562"/>
    <w:lvl w:ilvl="0" w:tplc="08090001">
      <w:start w:val="1"/>
      <w:numFmt w:val="bullet"/>
      <w:lvlText w:val=""/>
      <w:lvlJc w:val="left"/>
      <w:pPr>
        <w:ind w:left="720" w:hanging="360"/>
      </w:pPr>
      <w:rPr>
        <w:rFonts w:hint="default" w:ascii="Symbol" w:hAnsi="Symbol"/>
      </w:rPr>
    </w:lvl>
    <w:lvl w:ilvl="1" w:tplc="3D94CD9C">
      <w:numFmt w:val="bullet"/>
      <w:lvlText w:val="•"/>
      <w:lvlJc w:val="left"/>
      <w:pPr>
        <w:ind w:left="1440" w:hanging="360"/>
      </w:pPr>
      <w:rPr>
        <w:rFonts w:hint="default" w:ascii="Arial" w:hAnsi="Arial" w:eastAsia="Times New Roman"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FC7140D"/>
    <w:multiLevelType w:val="hybridMultilevel"/>
    <w:tmpl w:val="B58086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F0A28DD"/>
    <w:multiLevelType w:val="hybridMultilevel"/>
    <w:tmpl w:val="CF906B0A"/>
    <w:lvl w:ilvl="0" w:tplc="4C32B2D8">
      <w:numFmt w:val="bullet"/>
      <w:lvlText w:val="•"/>
      <w:lvlJc w:val="left"/>
      <w:pPr>
        <w:ind w:left="1080" w:hanging="720"/>
      </w:pPr>
      <w:rPr>
        <w:rFonts w:hint="default" w:ascii="Calibri" w:hAnsi="Calibri" w:eastAsiaTheme="minorHAnsi" w:cstheme="minorBid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F642FE1"/>
    <w:multiLevelType w:val="hybridMultilevel"/>
    <w:tmpl w:val="7460F35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9" w15:restartNumberingAfterBreak="0">
    <w:nsid w:val="714B0F5D"/>
    <w:multiLevelType w:val="hybridMultilevel"/>
    <w:tmpl w:val="25A0F1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04663554">
    <w:abstractNumId w:val="1"/>
  </w:num>
  <w:num w:numId="2" w16cid:durableId="1804805777">
    <w:abstractNumId w:val="14"/>
  </w:num>
  <w:num w:numId="3" w16cid:durableId="1735856758">
    <w:abstractNumId w:val="9"/>
  </w:num>
  <w:num w:numId="4" w16cid:durableId="1771467824">
    <w:abstractNumId w:val="4"/>
  </w:num>
  <w:num w:numId="5" w16cid:durableId="1142699852">
    <w:abstractNumId w:val="17"/>
  </w:num>
  <w:num w:numId="6" w16cid:durableId="1433281643">
    <w:abstractNumId w:val="19"/>
  </w:num>
  <w:num w:numId="7" w16cid:durableId="258609714">
    <w:abstractNumId w:val="15"/>
  </w:num>
  <w:num w:numId="8" w16cid:durableId="31611614">
    <w:abstractNumId w:val="10"/>
  </w:num>
  <w:num w:numId="9" w16cid:durableId="1605305466">
    <w:abstractNumId w:val="16"/>
  </w:num>
  <w:num w:numId="10" w16cid:durableId="2074350539">
    <w:abstractNumId w:val="2"/>
  </w:num>
  <w:num w:numId="11" w16cid:durableId="695428268">
    <w:abstractNumId w:val="8"/>
  </w:num>
  <w:num w:numId="12" w16cid:durableId="1615941912">
    <w:abstractNumId w:val="6"/>
  </w:num>
  <w:num w:numId="13" w16cid:durableId="1260137232">
    <w:abstractNumId w:val="12"/>
  </w:num>
  <w:num w:numId="14" w16cid:durableId="981468033">
    <w:abstractNumId w:val="7"/>
  </w:num>
  <w:num w:numId="15" w16cid:durableId="211618305">
    <w:abstractNumId w:val="11"/>
  </w:num>
  <w:num w:numId="16" w16cid:durableId="45225617">
    <w:abstractNumId w:val="5"/>
  </w:num>
  <w:num w:numId="17" w16cid:durableId="16472506">
    <w:abstractNumId w:val="13"/>
  </w:num>
  <w:num w:numId="18" w16cid:durableId="1096318887">
    <w:abstractNumId w:val="11"/>
  </w:num>
  <w:num w:numId="19" w16cid:durableId="241571076">
    <w:abstractNumId w:val="5"/>
  </w:num>
  <w:num w:numId="20" w16cid:durableId="1900045061">
    <w:abstractNumId w:val="13"/>
  </w:num>
  <w:num w:numId="21" w16cid:durableId="21170979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2650949">
    <w:abstractNumId w:val="18"/>
  </w:num>
  <w:num w:numId="23" w16cid:durableId="1503160118">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87"/>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60C"/>
    <w:rsid w:val="00041E8E"/>
    <w:rsid w:val="00047BD7"/>
    <w:rsid w:val="00054BE4"/>
    <w:rsid w:val="00063FC7"/>
    <w:rsid w:val="00072022"/>
    <w:rsid w:val="000876A3"/>
    <w:rsid w:val="000A5DFA"/>
    <w:rsid w:val="000E4755"/>
    <w:rsid w:val="001253A8"/>
    <w:rsid w:val="001A2151"/>
    <w:rsid w:val="001D1418"/>
    <w:rsid w:val="002727B0"/>
    <w:rsid w:val="003204C3"/>
    <w:rsid w:val="00322011"/>
    <w:rsid w:val="00331DF0"/>
    <w:rsid w:val="003626AE"/>
    <w:rsid w:val="003629ED"/>
    <w:rsid w:val="0039160C"/>
    <w:rsid w:val="003A0E4C"/>
    <w:rsid w:val="003B7D8C"/>
    <w:rsid w:val="003D1835"/>
    <w:rsid w:val="00430F7F"/>
    <w:rsid w:val="00512D1C"/>
    <w:rsid w:val="0055005D"/>
    <w:rsid w:val="005C5185"/>
    <w:rsid w:val="005D2C59"/>
    <w:rsid w:val="005E6DA4"/>
    <w:rsid w:val="005E7174"/>
    <w:rsid w:val="005F4F05"/>
    <w:rsid w:val="006055AC"/>
    <w:rsid w:val="00606E5C"/>
    <w:rsid w:val="006177B2"/>
    <w:rsid w:val="00617F07"/>
    <w:rsid w:val="00673768"/>
    <w:rsid w:val="00682807"/>
    <w:rsid w:val="006A5925"/>
    <w:rsid w:val="0076299C"/>
    <w:rsid w:val="00792475"/>
    <w:rsid w:val="007A7ADE"/>
    <w:rsid w:val="007B7A98"/>
    <w:rsid w:val="00840D88"/>
    <w:rsid w:val="00862726"/>
    <w:rsid w:val="008F2F8E"/>
    <w:rsid w:val="009067DB"/>
    <w:rsid w:val="00915176"/>
    <w:rsid w:val="00977A44"/>
    <w:rsid w:val="009A4372"/>
    <w:rsid w:val="009F3CEF"/>
    <w:rsid w:val="00A12874"/>
    <w:rsid w:val="00A2039F"/>
    <w:rsid w:val="00A31CED"/>
    <w:rsid w:val="00A64958"/>
    <w:rsid w:val="00A6702B"/>
    <w:rsid w:val="00A96956"/>
    <w:rsid w:val="00B7290B"/>
    <w:rsid w:val="00B826CD"/>
    <w:rsid w:val="00BE16EC"/>
    <w:rsid w:val="00BF6F7B"/>
    <w:rsid w:val="00C258DF"/>
    <w:rsid w:val="00C54487"/>
    <w:rsid w:val="00C66D13"/>
    <w:rsid w:val="00C87075"/>
    <w:rsid w:val="00C87782"/>
    <w:rsid w:val="00C96091"/>
    <w:rsid w:val="00CA7B03"/>
    <w:rsid w:val="00CE52BF"/>
    <w:rsid w:val="00D621AC"/>
    <w:rsid w:val="00DB3949"/>
    <w:rsid w:val="00DD437D"/>
    <w:rsid w:val="00E1594D"/>
    <w:rsid w:val="00E23734"/>
    <w:rsid w:val="00ED103E"/>
    <w:rsid w:val="00ED4C2F"/>
    <w:rsid w:val="00ED790B"/>
    <w:rsid w:val="00EE1172"/>
    <w:rsid w:val="00EE46D9"/>
    <w:rsid w:val="00F0267A"/>
    <w:rsid w:val="00F5041E"/>
    <w:rsid w:val="00F70CA5"/>
    <w:rsid w:val="00F7128F"/>
    <w:rsid w:val="00F77F4C"/>
    <w:rsid w:val="00F80F75"/>
    <w:rsid w:val="00F841CE"/>
    <w:rsid w:val="00F90FFF"/>
    <w:rsid w:val="00FE0250"/>
    <w:rsid w:val="01F9F6C0"/>
    <w:rsid w:val="038BBAEC"/>
    <w:rsid w:val="0395C721"/>
    <w:rsid w:val="0469FBA6"/>
    <w:rsid w:val="0507A17E"/>
    <w:rsid w:val="06D6DE46"/>
    <w:rsid w:val="0B5D44DF"/>
    <w:rsid w:val="0B6C03E0"/>
    <w:rsid w:val="0BF63871"/>
    <w:rsid w:val="0D6AA214"/>
    <w:rsid w:val="10F1A3B4"/>
    <w:rsid w:val="1586E6E3"/>
    <w:rsid w:val="158E87F0"/>
    <w:rsid w:val="1640059A"/>
    <w:rsid w:val="1CBE9531"/>
    <w:rsid w:val="200F0B84"/>
    <w:rsid w:val="20D64C57"/>
    <w:rsid w:val="21BDA4F5"/>
    <w:rsid w:val="21EACFA3"/>
    <w:rsid w:val="29FDF471"/>
    <w:rsid w:val="2B08E42C"/>
    <w:rsid w:val="2B26D105"/>
    <w:rsid w:val="2D83472C"/>
    <w:rsid w:val="30E1214D"/>
    <w:rsid w:val="38DF2ACB"/>
    <w:rsid w:val="39222B9A"/>
    <w:rsid w:val="393E8CAF"/>
    <w:rsid w:val="3D987990"/>
    <w:rsid w:val="3FE444E5"/>
    <w:rsid w:val="4009B48A"/>
    <w:rsid w:val="425DF94C"/>
    <w:rsid w:val="428453E1"/>
    <w:rsid w:val="449B5204"/>
    <w:rsid w:val="474B817F"/>
    <w:rsid w:val="47D324AD"/>
    <w:rsid w:val="47ED12D4"/>
    <w:rsid w:val="4823077F"/>
    <w:rsid w:val="4C8EE7A0"/>
    <w:rsid w:val="4F028689"/>
    <w:rsid w:val="4FE4C80D"/>
    <w:rsid w:val="52ABB6F2"/>
    <w:rsid w:val="54F96525"/>
    <w:rsid w:val="58E76EE2"/>
    <w:rsid w:val="594C1591"/>
    <w:rsid w:val="59C3D076"/>
    <w:rsid w:val="5B4B4628"/>
    <w:rsid w:val="5DCC7D45"/>
    <w:rsid w:val="5E141494"/>
    <w:rsid w:val="604E470A"/>
    <w:rsid w:val="606C2F82"/>
    <w:rsid w:val="640924D1"/>
    <w:rsid w:val="643A69AB"/>
    <w:rsid w:val="645A1416"/>
    <w:rsid w:val="68360B2C"/>
    <w:rsid w:val="684E2B86"/>
    <w:rsid w:val="688F6973"/>
    <w:rsid w:val="68CD57EA"/>
    <w:rsid w:val="69E9FBE7"/>
    <w:rsid w:val="6AC0AA7A"/>
    <w:rsid w:val="6B1FF851"/>
    <w:rsid w:val="6C80D568"/>
    <w:rsid w:val="7370DE60"/>
    <w:rsid w:val="75927832"/>
    <w:rsid w:val="76BBABB7"/>
    <w:rsid w:val="776C60B7"/>
    <w:rsid w:val="7824ABB0"/>
    <w:rsid w:val="78B488E4"/>
    <w:rsid w:val="7B3BC448"/>
    <w:rsid w:val="7E0133EE"/>
    <w:rsid w:val="7E125B09"/>
    <w:rsid w:val="7E125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5A1C3"/>
  <w15:chartTrackingRefBased/>
  <w15:docId w15:val="{668FB88D-87A6-4922-BB5C-8DBDDF86A2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06E5C"/>
    <w:pPr>
      <w:spacing w:after="200" w:line="276" w:lineRule="auto"/>
    </w:pPr>
    <w:rPr>
      <w:lang w:eastAsia="en-GB"/>
    </w:rPr>
  </w:style>
  <w:style w:type="paragraph" w:styleId="Heading1">
    <w:name w:val="heading 1"/>
    <w:basedOn w:val="Normal"/>
    <w:next w:val="Normal"/>
    <w:link w:val="Heading1Char"/>
    <w:uiPriority w:val="9"/>
    <w:qFormat/>
    <w:rsid w:val="00606E5C"/>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06E5C"/>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5176"/>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606E5C"/>
    <w:pPr>
      <w:keepNext/>
      <w:keepLines/>
      <w:spacing w:before="40" w:after="0"/>
      <w:outlineLvl w:val="6"/>
    </w:pPr>
    <w:rPr>
      <w:rFonts w:asciiTheme="majorHAnsi" w:hAnsiTheme="majorHAnsi" w:eastAsiaTheme="majorEastAsia" w:cstheme="majorBidi"/>
      <w:i/>
      <w:iCs/>
      <w:color w:val="1F4D78"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06E5C"/>
    <w:rPr>
      <w:rFonts w:asciiTheme="majorHAnsi" w:hAnsiTheme="majorHAnsi" w:eastAsiaTheme="majorEastAsia" w:cstheme="majorBidi"/>
      <w:color w:val="2E74B5" w:themeColor="accent1" w:themeShade="BF"/>
      <w:sz w:val="32"/>
      <w:szCs w:val="32"/>
      <w:lang w:eastAsia="en-GB"/>
    </w:rPr>
  </w:style>
  <w:style w:type="paragraph" w:styleId="TOCHeading">
    <w:name w:val="TOC Heading"/>
    <w:basedOn w:val="Heading1"/>
    <w:next w:val="Normal"/>
    <w:uiPriority w:val="39"/>
    <w:unhideWhenUsed/>
    <w:qFormat/>
    <w:rsid w:val="00606E5C"/>
    <w:pPr>
      <w:spacing w:line="259" w:lineRule="auto"/>
      <w:outlineLvl w:val="9"/>
    </w:pPr>
    <w:rPr>
      <w:rFonts w:asciiTheme="minorHAnsi" w:hAnsiTheme="minorHAnsi"/>
      <w:b/>
      <w:sz w:val="28"/>
      <w:lang w:val="en-US" w:eastAsia="en-US"/>
    </w:rPr>
  </w:style>
  <w:style w:type="paragraph" w:styleId="TOC2">
    <w:name w:val="toc 2"/>
    <w:basedOn w:val="Normal"/>
    <w:next w:val="Normal"/>
    <w:autoRedefine/>
    <w:uiPriority w:val="39"/>
    <w:unhideWhenUsed/>
    <w:rsid w:val="00606E5C"/>
    <w:pPr>
      <w:spacing w:after="100"/>
      <w:ind w:left="220"/>
    </w:pPr>
  </w:style>
  <w:style w:type="character" w:styleId="Hyperlink">
    <w:name w:val="Hyperlink"/>
    <w:basedOn w:val="DefaultParagraphFont"/>
    <w:uiPriority w:val="99"/>
    <w:unhideWhenUsed/>
    <w:rsid w:val="00606E5C"/>
    <w:rPr>
      <w:color w:val="0563C1" w:themeColor="hyperlink"/>
      <w:u w:val="single"/>
    </w:rPr>
  </w:style>
  <w:style w:type="paragraph" w:styleId="TOC1">
    <w:name w:val="toc 1"/>
    <w:basedOn w:val="Normal"/>
    <w:next w:val="Normal"/>
    <w:autoRedefine/>
    <w:uiPriority w:val="39"/>
    <w:unhideWhenUsed/>
    <w:rsid w:val="00606E5C"/>
    <w:pPr>
      <w:spacing w:after="100"/>
    </w:pPr>
  </w:style>
  <w:style w:type="character" w:styleId="Heading2Char" w:customStyle="1">
    <w:name w:val="Heading 2 Char"/>
    <w:basedOn w:val="DefaultParagraphFont"/>
    <w:link w:val="Heading2"/>
    <w:uiPriority w:val="9"/>
    <w:rsid w:val="00606E5C"/>
    <w:rPr>
      <w:rFonts w:asciiTheme="majorHAnsi" w:hAnsiTheme="majorHAnsi" w:eastAsiaTheme="majorEastAsia" w:cstheme="majorBidi"/>
      <w:color w:val="2E74B5" w:themeColor="accent1" w:themeShade="BF"/>
      <w:sz w:val="26"/>
      <w:szCs w:val="26"/>
      <w:lang w:eastAsia="en-GB"/>
    </w:rPr>
  </w:style>
  <w:style w:type="character" w:styleId="Heading7Char" w:customStyle="1">
    <w:name w:val="Heading 7 Char"/>
    <w:basedOn w:val="DefaultParagraphFont"/>
    <w:link w:val="Heading7"/>
    <w:uiPriority w:val="9"/>
    <w:semiHidden/>
    <w:rsid w:val="00606E5C"/>
    <w:rPr>
      <w:rFonts w:asciiTheme="majorHAnsi" w:hAnsiTheme="majorHAnsi" w:eastAsiaTheme="majorEastAsia" w:cstheme="majorBidi"/>
      <w:i/>
      <w:iCs/>
      <w:color w:val="1F4D78" w:themeColor="accent1" w:themeShade="7F"/>
      <w:lang w:eastAsia="en-GB"/>
    </w:rPr>
  </w:style>
  <w:style w:type="paragraph" w:styleId="NoSpacing">
    <w:name w:val="No Spacing"/>
    <w:uiPriority w:val="1"/>
    <w:qFormat/>
    <w:rsid w:val="00606E5C"/>
    <w:pPr>
      <w:spacing w:after="0" w:line="240" w:lineRule="auto"/>
    </w:pPr>
    <w:rPr>
      <w:lang w:eastAsia="en-GB"/>
    </w:rPr>
  </w:style>
  <w:style w:type="paragraph" w:styleId="ListParagraph">
    <w:name w:val="List Paragraph"/>
    <w:basedOn w:val="Normal"/>
    <w:uiPriority w:val="34"/>
    <w:qFormat/>
    <w:rsid w:val="00606E5C"/>
    <w:pPr>
      <w:ind w:left="720"/>
      <w:contextualSpacing/>
    </w:pPr>
    <w:rPr>
      <w:rFonts w:eastAsiaTheme="minorEastAsia"/>
    </w:rPr>
  </w:style>
  <w:style w:type="paragraph" w:styleId="NSPCC12ptBldHeading" w:customStyle="1">
    <w:name w:val="NSPCC 12pt Bld Heading"/>
    <w:basedOn w:val="Normal"/>
    <w:rsid w:val="00606E5C"/>
    <w:pPr>
      <w:spacing w:after="0" w:line="240" w:lineRule="auto"/>
    </w:pPr>
    <w:rPr>
      <w:rFonts w:ascii="Arial" w:hAnsi="Arial" w:eastAsia="Times New Roman" w:cs="Times New Roman"/>
      <w:b/>
      <w:sz w:val="24"/>
      <w:szCs w:val="20"/>
      <w:lang w:eastAsia="en-US"/>
    </w:rPr>
  </w:style>
  <w:style w:type="paragraph" w:styleId="Header">
    <w:name w:val="header"/>
    <w:basedOn w:val="Normal"/>
    <w:link w:val="HeaderChar"/>
    <w:uiPriority w:val="99"/>
    <w:unhideWhenUsed/>
    <w:rsid w:val="00F5041E"/>
    <w:pPr>
      <w:tabs>
        <w:tab w:val="center" w:pos="4513"/>
        <w:tab w:val="right" w:pos="9026"/>
      </w:tabs>
      <w:spacing w:after="0" w:line="240" w:lineRule="auto"/>
    </w:pPr>
  </w:style>
  <w:style w:type="character" w:styleId="HeaderChar" w:customStyle="1">
    <w:name w:val="Header Char"/>
    <w:basedOn w:val="DefaultParagraphFont"/>
    <w:link w:val="Header"/>
    <w:uiPriority w:val="99"/>
    <w:rsid w:val="00F5041E"/>
    <w:rPr>
      <w:lang w:eastAsia="en-GB"/>
    </w:rPr>
  </w:style>
  <w:style w:type="paragraph" w:styleId="Footer">
    <w:name w:val="footer"/>
    <w:basedOn w:val="Normal"/>
    <w:link w:val="FooterChar"/>
    <w:uiPriority w:val="99"/>
    <w:unhideWhenUsed/>
    <w:rsid w:val="00F5041E"/>
    <w:pPr>
      <w:tabs>
        <w:tab w:val="center" w:pos="4513"/>
        <w:tab w:val="right" w:pos="9026"/>
      </w:tabs>
      <w:spacing w:after="0" w:line="240" w:lineRule="auto"/>
    </w:pPr>
  </w:style>
  <w:style w:type="character" w:styleId="FooterChar" w:customStyle="1">
    <w:name w:val="Footer Char"/>
    <w:basedOn w:val="DefaultParagraphFont"/>
    <w:link w:val="Footer"/>
    <w:uiPriority w:val="99"/>
    <w:rsid w:val="00F5041E"/>
    <w:rPr>
      <w:lang w:eastAsia="en-GB"/>
    </w:rPr>
  </w:style>
  <w:style w:type="paragraph" w:styleId="NormalWeb">
    <w:name w:val="Normal (Web)"/>
    <w:basedOn w:val="Normal"/>
    <w:uiPriority w:val="99"/>
    <w:semiHidden/>
    <w:unhideWhenUsed/>
    <w:rsid w:val="00862726"/>
    <w:pPr>
      <w:spacing w:before="100" w:beforeAutospacing="1" w:after="100" w:afterAutospacing="1" w:line="240" w:lineRule="auto"/>
    </w:pPr>
    <w:rPr>
      <w:rFonts w:ascii="Times New Roman" w:hAnsi="Times New Roman" w:eastAsia="Times New Roman" w:cs="Times New Roman"/>
      <w:sz w:val="24"/>
      <w:szCs w:val="24"/>
    </w:rPr>
  </w:style>
  <w:style w:type="character" w:styleId="apple-converted-space" w:customStyle="1">
    <w:name w:val="apple-converted-space"/>
    <w:basedOn w:val="DefaultParagraphFont"/>
    <w:rsid w:val="006A5925"/>
  </w:style>
  <w:style w:type="paragraph" w:styleId="FootnoteText">
    <w:name w:val="footnote text"/>
    <w:basedOn w:val="Normal"/>
    <w:link w:val="FootnoteTextChar"/>
    <w:uiPriority w:val="99"/>
    <w:rsid w:val="00915176"/>
    <w:pPr>
      <w:spacing w:after="0" w:line="240" w:lineRule="auto"/>
    </w:pPr>
    <w:rPr>
      <w:rFonts w:ascii="Arial" w:hAnsi="Arial" w:eastAsia="Times New Roman" w:cs="Times New Roman"/>
      <w:sz w:val="20"/>
      <w:szCs w:val="20"/>
      <w:lang w:eastAsia="en-US"/>
    </w:rPr>
  </w:style>
  <w:style w:type="character" w:styleId="FootnoteTextChar" w:customStyle="1">
    <w:name w:val="Footnote Text Char"/>
    <w:basedOn w:val="DefaultParagraphFont"/>
    <w:link w:val="FootnoteText"/>
    <w:uiPriority w:val="99"/>
    <w:rsid w:val="00915176"/>
    <w:rPr>
      <w:rFonts w:ascii="Arial" w:hAnsi="Arial" w:eastAsia="Times New Roman" w:cs="Times New Roman"/>
      <w:sz w:val="20"/>
      <w:szCs w:val="20"/>
    </w:rPr>
  </w:style>
  <w:style w:type="character" w:styleId="FootnoteReference">
    <w:name w:val="footnote reference"/>
    <w:basedOn w:val="DefaultParagraphFont"/>
    <w:uiPriority w:val="99"/>
    <w:rsid w:val="00915176"/>
    <w:rPr>
      <w:vertAlign w:val="superscript"/>
    </w:rPr>
  </w:style>
  <w:style w:type="character" w:styleId="Heading3Char" w:customStyle="1">
    <w:name w:val="Heading 3 Char"/>
    <w:basedOn w:val="DefaultParagraphFont"/>
    <w:link w:val="Heading3"/>
    <w:rsid w:val="00915176"/>
    <w:rPr>
      <w:rFonts w:asciiTheme="majorHAnsi" w:hAnsiTheme="majorHAnsi" w:eastAsiaTheme="majorEastAsia" w:cstheme="majorBidi"/>
      <w:color w:val="1F4D78" w:themeColor="accent1" w:themeShade="7F"/>
      <w:sz w:val="24"/>
      <w:szCs w:val="24"/>
      <w:lang w:eastAsia="en-GB"/>
    </w:rPr>
  </w:style>
  <w:style w:type="table" w:styleId="TableGrid1" w:customStyle="1">
    <w:name w:val="Table Grid1"/>
    <w:basedOn w:val="TableNormal"/>
    <w:next w:val="TableGrid"/>
    <w:rsid w:val="005D2C59"/>
    <w:pPr>
      <w:spacing w:after="0" w:line="240" w:lineRule="auto"/>
    </w:pPr>
    <w:rPr>
      <w:rFonts w:eastAsiaTheme="minorEastAsia"/>
      <w:lang w:val="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5D2C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C66D13"/>
    <w:rPr>
      <w:sz w:val="16"/>
      <w:szCs w:val="16"/>
    </w:rPr>
  </w:style>
  <w:style w:type="paragraph" w:styleId="CommentText">
    <w:name w:val="annotation text"/>
    <w:basedOn w:val="Normal"/>
    <w:link w:val="CommentTextChar"/>
    <w:uiPriority w:val="99"/>
    <w:semiHidden/>
    <w:unhideWhenUsed/>
    <w:rsid w:val="00C66D13"/>
    <w:pPr>
      <w:spacing w:line="240" w:lineRule="auto"/>
    </w:pPr>
    <w:rPr>
      <w:sz w:val="20"/>
      <w:szCs w:val="20"/>
    </w:rPr>
  </w:style>
  <w:style w:type="character" w:styleId="CommentTextChar" w:customStyle="1">
    <w:name w:val="Comment Text Char"/>
    <w:basedOn w:val="DefaultParagraphFont"/>
    <w:link w:val="CommentText"/>
    <w:uiPriority w:val="99"/>
    <w:semiHidden/>
    <w:rsid w:val="00C66D13"/>
    <w:rPr>
      <w:sz w:val="20"/>
      <w:szCs w:val="20"/>
      <w:lang w:eastAsia="en-GB"/>
    </w:rPr>
  </w:style>
  <w:style w:type="paragraph" w:styleId="CommentSubject">
    <w:name w:val="annotation subject"/>
    <w:basedOn w:val="CommentText"/>
    <w:next w:val="CommentText"/>
    <w:link w:val="CommentSubjectChar"/>
    <w:uiPriority w:val="99"/>
    <w:semiHidden/>
    <w:unhideWhenUsed/>
    <w:rsid w:val="00C66D13"/>
    <w:rPr>
      <w:b/>
      <w:bCs/>
    </w:rPr>
  </w:style>
  <w:style w:type="character" w:styleId="CommentSubjectChar" w:customStyle="1">
    <w:name w:val="Comment Subject Char"/>
    <w:basedOn w:val="CommentTextChar"/>
    <w:link w:val="CommentSubject"/>
    <w:uiPriority w:val="99"/>
    <w:semiHidden/>
    <w:rsid w:val="00C66D13"/>
    <w:rPr>
      <w:b/>
      <w:bCs/>
      <w:sz w:val="20"/>
      <w:szCs w:val="20"/>
      <w:lang w:eastAsia="en-GB"/>
    </w:rPr>
  </w:style>
  <w:style w:type="paragraph" w:styleId="Revision">
    <w:name w:val="Revision"/>
    <w:hidden/>
    <w:uiPriority w:val="99"/>
    <w:semiHidden/>
    <w:rsid w:val="00C66D13"/>
    <w:pPr>
      <w:spacing w:after="0" w:line="240" w:lineRule="auto"/>
    </w:pPr>
    <w:rPr>
      <w:lang w:eastAsia="en-GB"/>
    </w:rPr>
  </w:style>
  <w:style w:type="paragraph" w:styleId="BalloonText">
    <w:name w:val="Balloon Text"/>
    <w:basedOn w:val="Normal"/>
    <w:link w:val="BalloonTextChar"/>
    <w:uiPriority w:val="99"/>
    <w:semiHidden/>
    <w:unhideWhenUsed/>
    <w:rsid w:val="00C66D1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66D13"/>
    <w:rPr>
      <w:rFonts w:ascii="Segoe UI" w:hAnsi="Segoe UI" w:cs="Segoe UI"/>
      <w:sz w:val="18"/>
      <w:szCs w:val="18"/>
      <w:lang w:eastAsia="en-GB"/>
    </w:rPr>
  </w:style>
  <w:style w:type="paragraph" w:styleId="Boxhead" w:customStyle="1">
    <w:name w:val="Box head"/>
    <w:basedOn w:val="Normal"/>
    <w:rsid w:val="00054BE4"/>
    <w:pPr>
      <w:suppressAutoHyphens/>
      <w:autoSpaceDE w:val="0"/>
      <w:autoSpaceDN w:val="0"/>
      <w:adjustRightInd w:val="0"/>
      <w:spacing w:after="170" w:line="240" w:lineRule="atLeast"/>
      <w:ind w:left="113" w:right="113"/>
      <w:textAlignment w:val="center"/>
    </w:pPr>
    <w:rPr>
      <w:rFonts w:ascii="Arial" w:hAnsi="Arial" w:eastAsia="Times New Roman" w:cs="Interstate-Bold"/>
      <w:b/>
      <w:bCs/>
      <w:color w:val="000000"/>
      <w:sz w:val="24"/>
      <w:szCs w:val="24"/>
    </w:rPr>
  </w:style>
  <w:style w:type="paragraph" w:styleId="TOC3">
    <w:name w:val="toc 3"/>
    <w:basedOn w:val="Normal"/>
    <w:next w:val="Normal"/>
    <w:autoRedefine/>
    <w:uiPriority w:val="39"/>
    <w:unhideWhenUsed/>
    <w:rsid w:val="00617F0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138713">
      <w:bodyDiv w:val="1"/>
      <w:marLeft w:val="0"/>
      <w:marRight w:val="0"/>
      <w:marTop w:val="0"/>
      <w:marBottom w:val="0"/>
      <w:divBdr>
        <w:top w:val="none" w:sz="0" w:space="0" w:color="auto"/>
        <w:left w:val="none" w:sz="0" w:space="0" w:color="auto"/>
        <w:bottom w:val="none" w:sz="0" w:space="0" w:color="auto"/>
        <w:right w:val="none" w:sz="0" w:space="0" w:color="auto"/>
      </w:divBdr>
    </w:div>
    <w:div w:id="202698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diagramLayout" Target="diagrams/layout1.xml" Id="rId13" /><Relationship Type="http://schemas.openxmlformats.org/officeDocument/2006/relationships/hyperlink" Target="mailto:ann-craft-trust@nottingham.ac.uk" TargetMode="External" Id="rId18" /><Relationship Type="http://schemas.openxmlformats.org/officeDocument/2006/relationships/hyperlink" Target="mailto:help@mencap.org.uk" TargetMode="External" Id="rId26" /><Relationship Type="http://schemas.openxmlformats.org/officeDocument/2006/relationships/footer" Target="footer1.xml" Id="rId39" /><Relationship Type="http://schemas.openxmlformats.org/officeDocument/2006/relationships/hyperlink" Target="http://www.samaritans.org" TargetMode="External" Id="rId21" /><Relationship Type="http://schemas.openxmlformats.org/officeDocument/2006/relationships/webSettings" Target="webSettings.xml" Id="rId7" /><Relationship Type="http://schemas.openxmlformats.org/officeDocument/2006/relationships/customXml" Target="../customXml/item2.xml" Id="rId2" /><Relationship Type="http://schemas.microsoft.com/office/2007/relationships/diagramDrawing" Target="diagrams/drawing1.xml" Id="rId16" /><Relationship Type="http://schemas.openxmlformats.org/officeDocument/2006/relationships/hyperlink" Target="http://www.rethink.org/about-us/our-mental-health-advice" TargetMode="External" Id="rId20" /><Relationship Type="http://schemas.openxmlformats.org/officeDocument/2006/relationships/hyperlink" Target="http://www.mind.org.uk" TargetMode="External"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samaritans.org" TargetMode="External" Id="rId11" /><Relationship Type="http://schemas.openxmlformats.org/officeDocument/2006/relationships/hyperlink" Target="http://www.elderabuse.org.uk" TargetMode="External" Id="rId24" /><Relationship Type="http://schemas.openxmlformats.org/officeDocument/2006/relationships/hyperlink" Target="http://www.scope.org.uk" TargetMode="External" Id="rId32" /><Relationship Type="http://schemas.openxmlformats.org/officeDocument/2006/relationships/image" Target="media/image2.png" Id="rId37" /><Relationship Type="http://schemas.openxmlformats.org/officeDocument/2006/relationships/fontTable" Target="fontTable.xml" Id="rId40" /><Relationship Type="http://schemas.openxmlformats.org/officeDocument/2006/relationships/styles" Target="styles.xml" Id="rId5" /><Relationship Type="http://schemas.openxmlformats.org/officeDocument/2006/relationships/diagramColors" Target="diagrams/colors1.xml" Id="rId15" /><Relationship Type="http://schemas.openxmlformats.org/officeDocument/2006/relationships/hyperlink" Target="http://www.napac.org.uk" TargetMode="External" Id="rId23" /><Relationship Type="http://schemas.openxmlformats.org/officeDocument/2006/relationships/hyperlink" Target="mailto:info@mind.org.uk" TargetMode="External" Id="rId28" /><Relationship Type="http://schemas.openxmlformats.org/officeDocument/2006/relationships/hyperlink" Target="mailto:federation@efds.co.uk" TargetMode="External" Id="rId36" /><Relationship Type="http://schemas.openxmlformats.org/officeDocument/2006/relationships/image" Target="media/image1.jpeg" Id="rId10" /><Relationship Type="http://schemas.openxmlformats.org/officeDocument/2006/relationships/hyperlink" Target="http://www.anncrafttrust.org" TargetMode="External" Id="rId19" /><Relationship Type="http://schemas.openxmlformats.org/officeDocument/2006/relationships/hyperlink" Target="mailto:helpline@scope.org.uk"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diagramQuickStyle" Target="diagrams/quickStyle1.xml" Id="rId14" /><Relationship Type="http://schemas.openxmlformats.org/officeDocument/2006/relationships/hyperlink" Target="http://www.Sportsandrecreation.org.uk" TargetMode="External" Id="rId22" /><Relationship Type="http://schemas.openxmlformats.org/officeDocument/2006/relationships/hyperlink" Target="http://www.mencap.org.uk" TargetMode="External" Id="rId27" /><Relationship Type="http://schemas.openxmlformats.org/officeDocument/2006/relationships/hyperlink" Target="http://www.autism.org.uk" TargetMode="External" Id="rId30"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diagramData" Target="diagrams/data1.xml" Id="rId12" /><Relationship Type="http://schemas.openxmlformats.org/officeDocument/2006/relationships/hyperlink" Target="https://www.gov.uk/government/publications/dbs-check-eligible-positions-guidance" TargetMode="External" Id="rId17" /><Relationship Type="http://schemas.openxmlformats.org/officeDocument/2006/relationships/hyperlink" Target="http://www.dementiauk.org" TargetMode="External" Id="rId25" /><Relationship Type="http://schemas.openxmlformats.org/officeDocument/2006/relationships/hyperlink" Target="http://www.victimsupport.org.uk" TargetMode="External" Id="rId33" /><Relationship Type="http://schemas.openxmlformats.org/officeDocument/2006/relationships/header" Target="header1.xml" Id="rId38" /><Relationship Type="http://schemas.openxmlformats.org/officeDocument/2006/relationships/image" Target="/media/image2.jpg" Id="R087856cf47d0487c" /><Relationship Type="http://schemas.openxmlformats.org/officeDocument/2006/relationships/hyperlink" Target="http://www.mencap.org.uk/sport" TargetMode="External" Id="R0fc564cbad144cae" /><Relationship Type="http://schemas.openxmlformats.org/officeDocument/2006/relationships/hyperlink" Target="http://www.sogb.org.uk/" TargetMode="External" Id="R05208ae1fd934f5d" /><Relationship Type="http://schemas.microsoft.com/office/2020/10/relationships/intelligence" Target="intelligence2.xml" Id="Re25c54f67e3a4ffe" /></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5C9DF9-C5DA-47EF-8694-7D351A10A531}" type="doc">
      <dgm:prSet loTypeId="urn:microsoft.com/office/officeart/2005/8/layout/process4" loCatId="list" qsTypeId="urn:microsoft.com/office/officeart/2005/8/quickstyle/simple1" qsCatId="simple" csTypeId="urn:microsoft.com/office/officeart/2005/8/colors/accent0_3" csCatId="mainScheme" phldr="1"/>
      <dgm:spPr/>
      <dgm:t>
        <a:bodyPr/>
        <a:lstStyle/>
        <a:p>
          <a:endParaRPr lang="en-GB"/>
        </a:p>
      </dgm:t>
    </dgm:pt>
    <dgm:pt modelId="{E653FD66-D516-4AA5-84A5-9E4492356184}">
      <dgm:prSet phldrT="[Text]" custT="1"/>
      <dgm:spPr/>
      <dgm:t>
        <a:bodyPr/>
        <a:lstStyle/>
        <a:p>
          <a:r>
            <a:rPr lang="en-US" sz="1400" b="1"/>
            <a:t>Disclosure / Concern / Allegation</a:t>
          </a:r>
          <a:endParaRPr lang="en-GB" sz="1400"/>
        </a:p>
      </dgm:t>
    </dgm:pt>
    <dgm:pt modelId="{68B1DFB9-C288-46D9-8CA5-8C6266E3A771}" type="parTrans" cxnId="{5B46C3AA-79CA-46D5-9615-4DC50DB7CB0A}">
      <dgm:prSet/>
      <dgm:spPr/>
      <dgm:t>
        <a:bodyPr/>
        <a:lstStyle/>
        <a:p>
          <a:endParaRPr lang="en-GB"/>
        </a:p>
      </dgm:t>
    </dgm:pt>
    <dgm:pt modelId="{9DFCD56A-493B-43B7-B137-FA336FA9ADB6}" type="sibTrans" cxnId="{5B46C3AA-79CA-46D5-9615-4DC50DB7CB0A}">
      <dgm:prSet/>
      <dgm:spPr/>
      <dgm:t>
        <a:bodyPr/>
        <a:lstStyle/>
        <a:p>
          <a:endParaRPr lang="en-GB"/>
        </a:p>
      </dgm:t>
    </dgm:pt>
    <dgm:pt modelId="{8EA6933B-5081-4466-9C57-45473E60ED4A}">
      <dgm:prSet phldrT="[Text]" custT="1"/>
      <dgm:spPr>
        <a:solidFill>
          <a:srgbClr val="C00000"/>
        </a:solidFill>
      </dgm:spPr>
      <dgm:t>
        <a:bodyPr/>
        <a:lstStyle/>
        <a:p>
          <a:r>
            <a:rPr lang="en-GB" sz="1200" b="1"/>
            <a:t>LimbPower Staff Member / Volunteer</a:t>
          </a:r>
          <a:endParaRPr lang="en-GB" sz="1200"/>
        </a:p>
      </dgm:t>
    </dgm:pt>
    <dgm:pt modelId="{D49BCAD5-BF80-486B-AC73-5495DCB887F5}" type="parTrans" cxnId="{6789C3E4-6E1C-41E5-B51F-4C2492805141}">
      <dgm:prSet/>
      <dgm:spPr/>
      <dgm:t>
        <a:bodyPr/>
        <a:lstStyle/>
        <a:p>
          <a:endParaRPr lang="en-GB"/>
        </a:p>
      </dgm:t>
    </dgm:pt>
    <dgm:pt modelId="{828A0436-5A80-4A19-9AB5-4B9B1063DF1E}" type="sibTrans" cxnId="{6789C3E4-6E1C-41E5-B51F-4C2492805141}">
      <dgm:prSet/>
      <dgm:spPr/>
      <dgm:t>
        <a:bodyPr/>
        <a:lstStyle/>
        <a:p>
          <a:endParaRPr lang="en-GB"/>
        </a:p>
      </dgm:t>
    </dgm:pt>
    <dgm:pt modelId="{B1508165-98E3-4485-AA05-6DF2EACAA77A}">
      <dgm:prSet phldrT="[Text]" custT="1"/>
      <dgm:spPr>
        <a:solidFill>
          <a:srgbClr val="0070C0"/>
        </a:solidFill>
      </dgm:spPr>
      <dgm:t>
        <a:bodyPr/>
        <a:lstStyle/>
        <a:p>
          <a:pPr algn="ctr"/>
          <a:r>
            <a:rPr lang="en-US" sz="1200" b="1"/>
            <a:t>LimbPower Lead for Adult Safeguarding</a:t>
          </a:r>
        </a:p>
        <a:p>
          <a:pPr algn="ctr"/>
          <a:r>
            <a:rPr lang="en-US" sz="1200" b="1"/>
            <a:t>Carly Bauert</a:t>
          </a:r>
        </a:p>
      </dgm:t>
    </dgm:pt>
    <dgm:pt modelId="{D88BD085-5FF0-4273-B090-8EAF73859E0B}" type="parTrans" cxnId="{6B4EC087-F3EF-43F9-A855-89E0CA92361D}">
      <dgm:prSet/>
      <dgm:spPr/>
      <dgm:t>
        <a:bodyPr/>
        <a:lstStyle/>
        <a:p>
          <a:endParaRPr lang="en-GB"/>
        </a:p>
      </dgm:t>
    </dgm:pt>
    <dgm:pt modelId="{A2424BDB-B002-4DC7-AE3F-374B850C43DC}" type="sibTrans" cxnId="{6B4EC087-F3EF-43F9-A855-89E0CA92361D}">
      <dgm:prSet/>
      <dgm:spPr/>
      <dgm:t>
        <a:bodyPr/>
        <a:lstStyle/>
        <a:p>
          <a:endParaRPr lang="en-GB"/>
        </a:p>
      </dgm:t>
    </dgm:pt>
    <dgm:pt modelId="{8CEDC846-090F-4CA3-B773-D29ECCE5EFDF}">
      <dgm:prSet phldrT="[Text]" custT="1"/>
      <dgm:spPr>
        <a:noFill/>
        <a:ln>
          <a:solidFill>
            <a:srgbClr val="002060"/>
          </a:solidFill>
        </a:ln>
      </dgm:spPr>
      <dgm:t>
        <a:bodyPr/>
        <a:lstStyle/>
        <a:p>
          <a:r>
            <a:rPr lang="en-US" sz="1200" b="1">
              <a:solidFill>
                <a:sysClr val="windowText" lastClr="000000"/>
              </a:solidFill>
            </a:rPr>
            <a:t>Designated Officer (DO) / LSAB /LSCB Agency / School / NGB</a:t>
          </a:r>
          <a:endParaRPr lang="en-GB" sz="1200">
            <a:solidFill>
              <a:sysClr val="windowText" lastClr="000000"/>
            </a:solidFill>
          </a:endParaRPr>
        </a:p>
      </dgm:t>
    </dgm:pt>
    <dgm:pt modelId="{C3399436-BF8D-49C2-B451-195BDF425862}" type="parTrans" cxnId="{ACD222EF-9191-4B97-A4C4-031E040055BC}">
      <dgm:prSet/>
      <dgm:spPr/>
      <dgm:t>
        <a:bodyPr/>
        <a:lstStyle/>
        <a:p>
          <a:endParaRPr lang="en-GB"/>
        </a:p>
      </dgm:t>
    </dgm:pt>
    <dgm:pt modelId="{FD71832A-205C-43C1-B594-E4EBF38866AE}" type="sibTrans" cxnId="{ACD222EF-9191-4B97-A4C4-031E040055BC}">
      <dgm:prSet/>
      <dgm:spPr/>
      <dgm:t>
        <a:bodyPr/>
        <a:lstStyle/>
        <a:p>
          <a:endParaRPr lang="en-GB"/>
        </a:p>
      </dgm:t>
    </dgm:pt>
    <dgm:pt modelId="{3AF907D6-28C5-4E09-8D7D-15F7272F09DA}">
      <dgm:prSet custT="1"/>
      <dgm:spPr>
        <a:solidFill>
          <a:srgbClr val="0070C0"/>
        </a:solidFill>
      </dgm:spPr>
      <dgm:t>
        <a:bodyPr/>
        <a:lstStyle/>
        <a:p>
          <a:pPr algn="ctr"/>
          <a:r>
            <a:rPr lang="en-US" sz="1200" b="1"/>
            <a:t>Activity Welfare Officer/Lead</a:t>
          </a:r>
          <a:endParaRPr lang="en-GB" sz="1200"/>
        </a:p>
        <a:p>
          <a:pPr algn="ctr"/>
          <a:r>
            <a:rPr lang="en-US" sz="1200" b="1"/>
            <a:t>Advertised in activity information/</a:t>
          </a:r>
          <a:endParaRPr lang="en-GB" sz="1200"/>
        </a:p>
        <a:p>
          <a:pPr algn="ctr"/>
          <a:r>
            <a:rPr lang="en-US" sz="1200" b="1"/>
            <a:t>Safeguarding welfare plan</a:t>
          </a:r>
          <a:endParaRPr lang="en-GB" sz="1200"/>
        </a:p>
      </dgm:t>
    </dgm:pt>
    <dgm:pt modelId="{13A3A4C5-B60C-44F4-A24E-417FA04FC2CE}" type="sibTrans" cxnId="{4D408633-B105-4A8E-B64A-CF1B06587883}">
      <dgm:prSet/>
      <dgm:spPr/>
      <dgm:t>
        <a:bodyPr/>
        <a:lstStyle/>
        <a:p>
          <a:endParaRPr lang="en-GB"/>
        </a:p>
      </dgm:t>
    </dgm:pt>
    <dgm:pt modelId="{B3CC0B43-259B-4573-8DF3-9CDA6A20A9C8}" type="parTrans" cxnId="{4D408633-B105-4A8E-B64A-CF1B06587883}">
      <dgm:prSet/>
      <dgm:spPr/>
      <dgm:t>
        <a:bodyPr/>
        <a:lstStyle/>
        <a:p>
          <a:endParaRPr lang="en-GB"/>
        </a:p>
      </dgm:t>
    </dgm:pt>
    <dgm:pt modelId="{EE44F521-C3BA-418A-B472-8611F84A0B39}" type="pres">
      <dgm:prSet presAssocID="{5D5C9DF9-C5DA-47EF-8694-7D351A10A531}" presName="Name0" presStyleCnt="0">
        <dgm:presLayoutVars>
          <dgm:dir/>
          <dgm:animLvl val="lvl"/>
          <dgm:resizeHandles val="exact"/>
        </dgm:presLayoutVars>
      </dgm:prSet>
      <dgm:spPr/>
    </dgm:pt>
    <dgm:pt modelId="{2AC8F574-3CFE-4349-8A45-067E3C82D4F8}" type="pres">
      <dgm:prSet presAssocID="{3AF907D6-28C5-4E09-8D7D-15F7272F09DA}" presName="boxAndChildren" presStyleCnt="0"/>
      <dgm:spPr/>
    </dgm:pt>
    <dgm:pt modelId="{6DD5476E-462B-4532-9CDA-C98A30A8EC90}" type="pres">
      <dgm:prSet presAssocID="{3AF907D6-28C5-4E09-8D7D-15F7272F09DA}" presName="parentTextBox" presStyleLbl="node1" presStyleIdx="0" presStyleCnt="5" custFlipVert="0" custScaleX="41348" custScaleY="43802" custLinFactY="-600000" custLinFactNeighborX="21810" custLinFactNeighborY="-638568"/>
      <dgm:spPr>
        <a:prstGeom prst="downArrowCallout">
          <a:avLst/>
        </a:prstGeom>
      </dgm:spPr>
    </dgm:pt>
    <dgm:pt modelId="{AC44AB23-C8B4-49C6-AF4F-32B184DD0230}" type="pres">
      <dgm:prSet presAssocID="{A2424BDB-B002-4DC7-AE3F-374B850C43DC}" presName="sp" presStyleCnt="0"/>
      <dgm:spPr/>
    </dgm:pt>
    <dgm:pt modelId="{1FFF46A2-8CE6-4DDA-9250-007DBA8A244C}" type="pres">
      <dgm:prSet presAssocID="{B1508165-98E3-4485-AA05-6DF2EACAA77A}" presName="arrowAndChildren" presStyleCnt="0"/>
      <dgm:spPr/>
    </dgm:pt>
    <dgm:pt modelId="{EC77E1E2-159E-43D5-B773-409CC1ECC53F}" type="pres">
      <dgm:prSet presAssocID="{B1508165-98E3-4485-AA05-6DF2EACAA77A}" presName="parentTextArrow" presStyleLbl="node1" presStyleIdx="1" presStyleCnt="5" custScaleX="100000" custScaleY="492355" custLinFactY="-121793" custLinFactNeighborX="-19934" custLinFactNeighborY="-200000"/>
      <dgm:spPr/>
    </dgm:pt>
    <dgm:pt modelId="{DB5E2540-2871-49B2-843B-B21C4E8F3D29}" type="pres">
      <dgm:prSet presAssocID="{FD71832A-205C-43C1-B594-E4EBF38866AE}" presName="sp" presStyleCnt="0"/>
      <dgm:spPr/>
    </dgm:pt>
    <dgm:pt modelId="{E3036797-0D3A-45EB-86E1-8B5322716DD6}" type="pres">
      <dgm:prSet presAssocID="{8CEDC846-090F-4CA3-B773-D29ECCE5EFDF}" presName="arrowAndChildren" presStyleCnt="0"/>
      <dgm:spPr/>
    </dgm:pt>
    <dgm:pt modelId="{6408976E-088D-4C4B-B42A-8E56D694BFD5}" type="pres">
      <dgm:prSet presAssocID="{8CEDC846-090F-4CA3-B773-D29ECCE5EFDF}" presName="parentTextArrow" presStyleLbl="node1" presStyleIdx="2" presStyleCnt="5" custScaleY="328990" custLinFactY="250423" custLinFactNeighborY="300000"/>
      <dgm:spPr>
        <a:prstGeom prst="rect">
          <a:avLst/>
        </a:prstGeom>
      </dgm:spPr>
    </dgm:pt>
    <dgm:pt modelId="{02043BCD-F7C8-46E2-8393-1EA25E1D1351}" type="pres">
      <dgm:prSet presAssocID="{828A0436-5A80-4A19-9AB5-4B9B1063DF1E}" presName="sp" presStyleCnt="0"/>
      <dgm:spPr/>
    </dgm:pt>
    <dgm:pt modelId="{26F91BE9-7E0A-408E-92FF-148E515C86E8}" type="pres">
      <dgm:prSet presAssocID="{8EA6933B-5081-4466-9C57-45473E60ED4A}" presName="arrowAndChildren" presStyleCnt="0"/>
      <dgm:spPr/>
    </dgm:pt>
    <dgm:pt modelId="{32FF9186-91BE-4F6C-82F8-9782C3C7EAE3}" type="pres">
      <dgm:prSet presAssocID="{8EA6933B-5081-4466-9C57-45473E60ED4A}" presName="parentTextArrow" presStyleLbl="node1" presStyleIdx="3" presStyleCnt="5" custScaleY="255226"/>
      <dgm:spPr/>
    </dgm:pt>
    <dgm:pt modelId="{42AF2FF6-AB47-4F16-BAD8-1F527A8C4D7C}" type="pres">
      <dgm:prSet presAssocID="{9DFCD56A-493B-43B7-B137-FA336FA9ADB6}" presName="sp" presStyleCnt="0"/>
      <dgm:spPr/>
    </dgm:pt>
    <dgm:pt modelId="{96150C0F-BD61-4476-BD32-2F13A814EA93}" type="pres">
      <dgm:prSet presAssocID="{E653FD66-D516-4AA5-84A5-9E4492356184}" presName="arrowAndChildren" presStyleCnt="0"/>
      <dgm:spPr/>
    </dgm:pt>
    <dgm:pt modelId="{935A9166-DAB0-4A24-BBCE-F709A24100BF}" type="pres">
      <dgm:prSet presAssocID="{E653FD66-D516-4AA5-84A5-9E4492356184}" presName="parentTextArrow" presStyleLbl="node1" presStyleIdx="4" presStyleCnt="5" custScaleY="218166"/>
      <dgm:spPr/>
    </dgm:pt>
  </dgm:ptLst>
  <dgm:cxnLst>
    <dgm:cxn modelId="{2A85D61D-B11A-904E-A503-EBD150BDEABE}" type="presOf" srcId="{8CEDC846-090F-4CA3-B773-D29ECCE5EFDF}" destId="{6408976E-088D-4C4B-B42A-8E56D694BFD5}" srcOrd="0" destOrd="0" presId="urn:microsoft.com/office/officeart/2005/8/layout/process4"/>
    <dgm:cxn modelId="{4D408633-B105-4A8E-B64A-CF1B06587883}" srcId="{5D5C9DF9-C5DA-47EF-8694-7D351A10A531}" destId="{3AF907D6-28C5-4E09-8D7D-15F7272F09DA}" srcOrd="4" destOrd="0" parTransId="{B3CC0B43-259B-4573-8DF3-9CDA6A20A9C8}" sibTransId="{13A3A4C5-B60C-44F4-A24E-417FA04FC2CE}"/>
    <dgm:cxn modelId="{BBCE0380-5C1C-2145-A6E8-9E3C7035F110}" type="presOf" srcId="{B1508165-98E3-4485-AA05-6DF2EACAA77A}" destId="{EC77E1E2-159E-43D5-B773-409CC1ECC53F}" srcOrd="0" destOrd="0" presId="urn:microsoft.com/office/officeart/2005/8/layout/process4"/>
    <dgm:cxn modelId="{6B4EC087-F3EF-43F9-A855-89E0CA92361D}" srcId="{5D5C9DF9-C5DA-47EF-8694-7D351A10A531}" destId="{B1508165-98E3-4485-AA05-6DF2EACAA77A}" srcOrd="3" destOrd="0" parTransId="{D88BD085-5FF0-4273-B090-8EAF73859E0B}" sibTransId="{A2424BDB-B002-4DC7-AE3F-374B850C43DC}"/>
    <dgm:cxn modelId="{4E616590-5EA2-9A4D-B6F1-87C191CFADC2}" type="presOf" srcId="{E653FD66-D516-4AA5-84A5-9E4492356184}" destId="{935A9166-DAB0-4A24-BBCE-F709A24100BF}" srcOrd="0" destOrd="0" presId="urn:microsoft.com/office/officeart/2005/8/layout/process4"/>
    <dgm:cxn modelId="{5B46C3AA-79CA-46D5-9615-4DC50DB7CB0A}" srcId="{5D5C9DF9-C5DA-47EF-8694-7D351A10A531}" destId="{E653FD66-D516-4AA5-84A5-9E4492356184}" srcOrd="0" destOrd="0" parTransId="{68B1DFB9-C288-46D9-8CA5-8C6266E3A771}" sibTransId="{9DFCD56A-493B-43B7-B137-FA336FA9ADB6}"/>
    <dgm:cxn modelId="{1AD2CCB8-0CE7-634A-93D9-346AB3912F6F}" type="presOf" srcId="{8EA6933B-5081-4466-9C57-45473E60ED4A}" destId="{32FF9186-91BE-4F6C-82F8-9782C3C7EAE3}" srcOrd="0" destOrd="0" presId="urn:microsoft.com/office/officeart/2005/8/layout/process4"/>
    <dgm:cxn modelId="{4B1878CC-4790-1749-AC14-3FFE2B1692C0}" type="presOf" srcId="{5D5C9DF9-C5DA-47EF-8694-7D351A10A531}" destId="{EE44F521-C3BA-418A-B472-8611F84A0B39}" srcOrd="0" destOrd="0" presId="urn:microsoft.com/office/officeart/2005/8/layout/process4"/>
    <dgm:cxn modelId="{6789C3E4-6E1C-41E5-B51F-4C2492805141}" srcId="{5D5C9DF9-C5DA-47EF-8694-7D351A10A531}" destId="{8EA6933B-5081-4466-9C57-45473E60ED4A}" srcOrd="1" destOrd="0" parTransId="{D49BCAD5-BF80-486B-AC73-5495DCB887F5}" sibTransId="{828A0436-5A80-4A19-9AB5-4B9B1063DF1E}"/>
    <dgm:cxn modelId="{BDDEE2EC-080D-AE48-B01B-1F9B028A74FD}" type="presOf" srcId="{3AF907D6-28C5-4E09-8D7D-15F7272F09DA}" destId="{6DD5476E-462B-4532-9CDA-C98A30A8EC90}" srcOrd="0" destOrd="0" presId="urn:microsoft.com/office/officeart/2005/8/layout/process4"/>
    <dgm:cxn modelId="{ACD222EF-9191-4B97-A4C4-031E040055BC}" srcId="{5D5C9DF9-C5DA-47EF-8694-7D351A10A531}" destId="{8CEDC846-090F-4CA3-B773-D29ECCE5EFDF}" srcOrd="2" destOrd="0" parTransId="{C3399436-BF8D-49C2-B451-195BDF425862}" sibTransId="{FD71832A-205C-43C1-B594-E4EBF38866AE}"/>
    <dgm:cxn modelId="{CFFAA3F1-43EC-6F44-8459-73C27F906D77}" type="presParOf" srcId="{EE44F521-C3BA-418A-B472-8611F84A0B39}" destId="{2AC8F574-3CFE-4349-8A45-067E3C82D4F8}" srcOrd="0" destOrd="0" presId="urn:microsoft.com/office/officeart/2005/8/layout/process4"/>
    <dgm:cxn modelId="{B8AD0B63-907A-FB4D-A388-6A96FE2396A9}" type="presParOf" srcId="{2AC8F574-3CFE-4349-8A45-067E3C82D4F8}" destId="{6DD5476E-462B-4532-9CDA-C98A30A8EC90}" srcOrd="0" destOrd="0" presId="urn:microsoft.com/office/officeart/2005/8/layout/process4"/>
    <dgm:cxn modelId="{6D3FF521-72EC-AF47-B0BA-A894E7A019DA}" type="presParOf" srcId="{EE44F521-C3BA-418A-B472-8611F84A0B39}" destId="{AC44AB23-C8B4-49C6-AF4F-32B184DD0230}" srcOrd="1" destOrd="0" presId="urn:microsoft.com/office/officeart/2005/8/layout/process4"/>
    <dgm:cxn modelId="{5316DB0C-3419-4F47-99F1-078800978776}" type="presParOf" srcId="{EE44F521-C3BA-418A-B472-8611F84A0B39}" destId="{1FFF46A2-8CE6-4DDA-9250-007DBA8A244C}" srcOrd="2" destOrd="0" presId="urn:microsoft.com/office/officeart/2005/8/layout/process4"/>
    <dgm:cxn modelId="{092BF7E9-1844-8046-B948-BE5DC5B3009C}" type="presParOf" srcId="{1FFF46A2-8CE6-4DDA-9250-007DBA8A244C}" destId="{EC77E1E2-159E-43D5-B773-409CC1ECC53F}" srcOrd="0" destOrd="0" presId="urn:microsoft.com/office/officeart/2005/8/layout/process4"/>
    <dgm:cxn modelId="{1420455A-D89F-2146-9E5A-35E67FEC276C}" type="presParOf" srcId="{EE44F521-C3BA-418A-B472-8611F84A0B39}" destId="{DB5E2540-2871-49B2-843B-B21C4E8F3D29}" srcOrd="3" destOrd="0" presId="urn:microsoft.com/office/officeart/2005/8/layout/process4"/>
    <dgm:cxn modelId="{3AF85A4D-3CC0-0046-BBF6-D60A27248E75}" type="presParOf" srcId="{EE44F521-C3BA-418A-B472-8611F84A0B39}" destId="{E3036797-0D3A-45EB-86E1-8B5322716DD6}" srcOrd="4" destOrd="0" presId="urn:microsoft.com/office/officeart/2005/8/layout/process4"/>
    <dgm:cxn modelId="{98150BF9-EFB0-CF4A-83F7-F40C09F31098}" type="presParOf" srcId="{E3036797-0D3A-45EB-86E1-8B5322716DD6}" destId="{6408976E-088D-4C4B-B42A-8E56D694BFD5}" srcOrd="0" destOrd="0" presId="urn:microsoft.com/office/officeart/2005/8/layout/process4"/>
    <dgm:cxn modelId="{1170A5D3-0444-BE47-94DE-9BD748DF5499}" type="presParOf" srcId="{EE44F521-C3BA-418A-B472-8611F84A0B39}" destId="{02043BCD-F7C8-46E2-8393-1EA25E1D1351}" srcOrd="5" destOrd="0" presId="urn:microsoft.com/office/officeart/2005/8/layout/process4"/>
    <dgm:cxn modelId="{76828537-16B9-1D4B-804F-4A1CCD923F25}" type="presParOf" srcId="{EE44F521-C3BA-418A-B472-8611F84A0B39}" destId="{26F91BE9-7E0A-408E-92FF-148E515C86E8}" srcOrd="6" destOrd="0" presId="urn:microsoft.com/office/officeart/2005/8/layout/process4"/>
    <dgm:cxn modelId="{E5E21371-2AE0-5840-B67D-DC4D4F94F0E4}" type="presParOf" srcId="{26F91BE9-7E0A-408E-92FF-148E515C86E8}" destId="{32FF9186-91BE-4F6C-82F8-9782C3C7EAE3}" srcOrd="0" destOrd="0" presId="urn:microsoft.com/office/officeart/2005/8/layout/process4"/>
    <dgm:cxn modelId="{D436CA7D-2FA7-D141-A620-3DC2FAE5DF2C}" type="presParOf" srcId="{EE44F521-C3BA-418A-B472-8611F84A0B39}" destId="{42AF2FF6-AB47-4F16-BAD8-1F527A8C4D7C}" srcOrd="7" destOrd="0" presId="urn:microsoft.com/office/officeart/2005/8/layout/process4"/>
    <dgm:cxn modelId="{B9E6B234-AA33-2048-A628-2F45DF791D95}" type="presParOf" srcId="{EE44F521-C3BA-418A-B472-8611F84A0B39}" destId="{96150C0F-BD61-4476-BD32-2F13A814EA93}" srcOrd="8" destOrd="0" presId="urn:microsoft.com/office/officeart/2005/8/layout/process4"/>
    <dgm:cxn modelId="{CEFD3739-AD40-084D-BDD1-A7A6AB2F7414}" type="presParOf" srcId="{96150C0F-BD61-4476-BD32-2F13A814EA93}" destId="{935A9166-DAB0-4A24-BBCE-F709A24100BF}" srcOrd="0" destOrd="0" presId="urn:microsoft.com/office/officeart/2005/8/layout/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D5476E-462B-4532-9CDA-C98A30A8EC90}">
      <dsp:nvSpPr>
        <dsp:cNvPr id="0" name=""/>
        <dsp:cNvSpPr/>
      </dsp:nvSpPr>
      <dsp:spPr>
        <a:xfrm>
          <a:off x="3398452" y="1269513"/>
          <a:ext cx="2747950" cy="74410"/>
        </a:xfrm>
        <a:prstGeom prst="downArrowCallout">
          <a:avLst/>
        </a:prstGeom>
        <a:solidFill>
          <a:srgbClr val="0070C0"/>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b="1" kern="1200"/>
            <a:t>Activity Welfare Officer/Lead</a:t>
          </a:r>
          <a:endParaRPr lang="en-GB" sz="1200" kern="1200"/>
        </a:p>
        <a:p>
          <a:pPr marL="0" lvl="0" indent="0" algn="ctr" defTabSz="533400">
            <a:lnSpc>
              <a:spcPct val="90000"/>
            </a:lnSpc>
            <a:spcBef>
              <a:spcPct val="0"/>
            </a:spcBef>
            <a:spcAft>
              <a:spcPct val="35000"/>
            </a:spcAft>
            <a:buNone/>
          </a:pPr>
          <a:r>
            <a:rPr lang="en-US" sz="1200" b="1" kern="1200"/>
            <a:t>Advertised in activity information/</a:t>
          </a:r>
          <a:endParaRPr lang="en-GB" sz="1200" kern="1200"/>
        </a:p>
        <a:p>
          <a:pPr marL="0" lvl="0" indent="0" algn="ctr" defTabSz="533400">
            <a:lnSpc>
              <a:spcPct val="90000"/>
            </a:lnSpc>
            <a:spcBef>
              <a:spcPct val="0"/>
            </a:spcBef>
            <a:spcAft>
              <a:spcPct val="35000"/>
            </a:spcAft>
            <a:buNone/>
          </a:pPr>
          <a:r>
            <a:rPr lang="en-US" sz="1200" b="1" kern="1200"/>
            <a:t>Safeguarding welfare plan</a:t>
          </a:r>
          <a:endParaRPr lang="en-GB" sz="1200" kern="1200"/>
        </a:p>
      </dsp:txBody>
      <dsp:txXfrm>
        <a:off x="3398452" y="1269513"/>
        <a:ext cx="2747950" cy="48349"/>
      </dsp:txXfrm>
    </dsp:sp>
    <dsp:sp modelId="{EC77E1E2-159E-43D5-B773-409CC1ECC53F}">
      <dsp:nvSpPr>
        <dsp:cNvPr id="0" name=""/>
        <dsp:cNvSpPr/>
      </dsp:nvSpPr>
      <dsp:spPr>
        <a:xfrm rot="10800000">
          <a:off x="0" y="1248971"/>
          <a:ext cx="6645910" cy="1286400"/>
        </a:xfrm>
        <a:prstGeom prst="upArrowCallout">
          <a:avLst/>
        </a:prstGeom>
        <a:solidFill>
          <a:srgbClr val="0070C0"/>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b="1" kern="1200"/>
            <a:t>LimbPower Lead for Adult Safeguarding</a:t>
          </a:r>
        </a:p>
        <a:p>
          <a:pPr marL="0" lvl="0" indent="0" algn="ctr" defTabSz="533400">
            <a:lnSpc>
              <a:spcPct val="90000"/>
            </a:lnSpc>
            <a:spcBef>
              <a:spcPct val="0"/>
            </a:spcBef>
            <a:spcAft>
              <a:spcPct val="35000"/>
            </a:spcAft>
            <a:buNone/>
          </a:pPr>
          <a:r>
            <a:rPr lang="en-US" sz="1200" b="1" kern="1200"/>
            <a:t>Carly Bauert</a:t>
          </a:r>
        </a:p>
      </dsp:txBody>
      <dsp:txXfrm rot="10800000">
        <a:off x="0" y="1248971"/>
        <a:ext cx="6645910" cy="835864"/>
      </dsp:txXfrm>
    </dsp:sp>
    <dsp:sp modelId="{6408976E-088D-4C4B-B42A-8E56D694BFD5}">
      <dsp:nvSpPr>
        <dsp:cNvPr id="0" name=""/>
        <dsp:cNvSpPr/>
      </dsp:nvSpPr>
      <dsp:spPr>
        <a:xfrm rot="10800000">
          <a:off x="0" y="2589388"/>
          <a:ext cx="6645910" cy="859568"/>
        </a:xfrm>
        <a:prstGeom prst="rect">
          <a:avLst/>
        </a:prstGeom>
        <a:noFill/>
        <a:ln w="127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solidFill>
            </a:rPr>
            <a:t>Designated Officer (DO) / LSAB /LSCB Agency / School / NGB</a:t>
          </a:r>
          <a:endParaRPr lang="en-GB" sz="1200" kern="1200">
            <a:solidFill>
              <a:sysClr val="windowText" lastClr="000000"/>
            </a:solidFill>
          </a:endParaRPr>
        </a:p>
      </dsp:txBody>
      <dsp:txXfrm rot="10800000">
        <a:off x="0" y="2589388"/>
        <a:ext cx="6645910" cy="859568"/>
      </dsp:txXfrm>
    </dsp:sp>
    <dsp:sp modelId="{32FF9186-91BE-4F6C-82F8-9782C3C7EAE3}">
      <dsp:nvSpPr>
        <dsp:cNvPr id="0" name=""/>
        <dsp:cNvSpPr/>
      </dsp:nvSpPr>
      <dsp:spPr>
        <a:xfrm rot="10800000">
          <a:off x="0" y="568422"/>
          <a:ext cx="6645910" cy="666841"/>
        </a:xfrm>
        <a:prstGeom prst="upArrowCallout">
          <a:avLst/>
        </a:prstGeom>
        <a:solidFill>
          <a:srgbClr val="C00000"/>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b="1" kern="1200"/>
            <a:t>LimbPower Staff Member / Volunteer</a:t>
          </a:r>
          <a:endParaRPr lang="en-GB" sz="1200" kern="1200"/>
        </a:p>
      </dsp:txBody>
      <dsp:txXfrm rot="10800000">
        <a:off x="0" y="568422"/>
        <a:ext cx="6645910" cy="433293"/>
      </dsp:txXfrm>
    </dsp:sp>
    <dsp:sp modelId="{935A9166-DAB0-4A24-BBCE-F709A24100BF}">
      <dsp:nvSpPr>
        <dsp:cNvPr id="0" name=""/>
        <dsp:cNvSpPr/>
      </dsp:nvSpPr>
      <dsp:spPr>
        <a:xfrm rot="10800000">
          <a:off x="0" y="958"/>
          <a:ext cx="6645910" cy="570013"/>
        </a:xfrm>
        <a:prstGeom prst="upArrowCallou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b="1" kern="1200"/>
            <a:t>Disclosure / Concern / Allegation</a:t>
          </a:r>
          <a:endParaRPr lang="en-GB" sz="1400" kern="1200"/>
        </a:p>
      </dsp:txBody>
      <dsp:txXfrm rot="10800000">
        <a:off x="0" y="958"/>
        <a:ext cx="6645910" cy="37037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01b9e6-d1cc-4dff-bb44-052fd06323ab">
      <UserInfo>
        <DisplayName>Gemma May</DisplayName>
        <AccountId>209</AccountId>
        <AccountType/>
      </UserInfo>
      <UserInfo>
        <DisplayName>Kiera Roche</DisplayName>
        <AccountId>16</AccountId>
        <AccountType/>
      </UserInfo>
      <UserInfo>
        <DisplayName>Carly Bauert</DisplayName>
        <AccountId>46</AccountId>
        <AccountType/>
      </UserInfo>
      <UserInfo>
        <DisplayName>Emma  Newman</DisplayName>
        <AccountId>307</AccountId>
        <AccountType/>
      </UserInfo>
    </SharedWithUsers>
    <TaxCatchAll xmlns="89a1554b-92c9-4569-ab61-4da2671baf84" xsi:nil="true"/>
    <lcf76f155ced4ddcb4097134ff3c332f xmlns="be34a0fd-3e06-4388-80e6-87ecf3c4af5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5B394ECB1FBA47AEFF08CF95247A9F" ma:contentTypeVersion="15" ma:contentTypeDescription="Create a new document." ma:contentTypeScope="" ma:versionID="59152afc7c860f2546c8af283a73f3c7">
  <xsd:schema xmlns:xsd="http://www.w3.org/2001/XMLSchema" xmlns:xs="http://www.w3.org/2001/XMLSchema" xmlns:p="http://schemas.microsoft.com/office/2006/metadata/properties" xmlns:ns2="c101b9e6-d1cc-4dff-bb44-052fd06323ab" xmlns:ns3="be34a0fd-3e06-4388-80e6-87ecf3c4af54" xmlns:ns4="89a1554b-92c9-4569-ab61-4da2671baf84" targetNamespace="http://schemas.microsoft.com/office/2006/metadata/properties" ma:root="true" ma:fieldsID="4ed6f45cf0e5acd0552191689c039d0f" ns2:_="" ns3:_="" ns4:_="">
    <xsd:import namespace="c101b9e6-d1cc-4dff-bb44-052fd06323ab"/>
    <xsd:import namespace="be34a0fd-3e06-4388-80e6-87ecf3c4af54"/>
    <xsd:import namespace="89a1554b-92c9-4569-ab61-4da2671baf8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1b9e6-d1cc-4dff-bb44-052fd06323a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34a0fd-3e06-4388-80e6-87ecf3c4af5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9783558-2c86-4416-ac03-abd29fdfa9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a1554b-92c9-4569-ab61-4da2671baf8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793848a-5aa9-405c-bafe-2d7d094b6850}" ma:internalName="TaxCatchAll" ma:showField="CatchAllData" ma:web="89a1554b-92c9-4569-ab61-4da2671ba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09FB71-DC3F-4BF4-B437-2329B25CFC39}">
  <ds:schemaRefs>
    <ds:schemaRef ds:uri="http://schemas.microsoft.com/office/2006/metadata/properties"/>
    <ds:schemaRef ds:uri="http://schemas.microsoft.com/office/infopath/2007/PartnerControls"/>
    <ds:schemaRef ds:uri="c101b9e6-d1cc-4dff-bb44-052fd06323ab"/>
    <ds:schemaRef ds:uri="89a1554b-92c9-4569-ab61-4da2671baf84"/>
    <ds:schemaRef ds:uri="be34a0fd-3e06-4388-80e6-87ecf3c4af54"/>
    <ds:schemaRef ds:uri="f54053d1-fda3-4525-9118-276c770e067c"/>
  </ds:schemaRefs>
</ds:datastoreItem>
</file>

<file path=customXml/itemProps2.xml><?xml version="1.0" encoding="utf-8"?>
<ds:datastoreItem xmlns:ds="http://schemas.openxmlformats.org/officeDocument/2006/customXml" ds:itemID="{DADB1240-5E1F-4DCE-ABEC-D89BDB7EC6C9}"/>
</file>

<file path=customXml/itemProps3.xml><?xml version="1.0" encoding="utf-8"?>
<ds:datastoreItem xmlns:ds="http://schemas.openxmlformats.org/officeDocument/2006/customXml" ds:itemID="{BBA30755-4841-472B-997B-6081473B569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Kiera Roche</cp:lastModifiedBy>
  <cp:revision>3</cp:revision>
  <dcterms:created xsi:type="dcterms:W3CDTF">2024-02-28T09:44:00Z</dcterms:created>
  <dcterms:modified xsi:type="dcterms:W3CDTF">2024-02-28T09:51:08Z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0x010100395B394ECB1FBA47AEFF08CF95247A9F</vt:lpwstr>
  </property>
  <property fmtid="{D5CDD505-2E9C-101B-9397-08002B2CF9AE}" pid="3" name="MediaServiceImageTags">
    <vt:lpwstr/>
  </property>
</Properties>
</file>